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4"/>
        <w:gridCol w:w="2925"/>
        <w:gridCol w:w="3545"/>
      </w:tblGrid>
      <w:tr w:rsidR="007E2B3A" w:rsidRPr="00C11322" w14:paraId="21EA335A" w14:textId="77777777" w:rsidTr="00045384">
        <w:trPr>
          <w:jc w:val="center"/>
        </w:trPr>
        <w:tc>
          <w:tcPr>
            <w:tcW w:w="3780" w:type="dxa"/>
            <w:hideMark/>
          </w:tcPr>
          <w:p w14:paraId="247652FE"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 Bet Emunah</w:t>
            </w:r>
          </w:p>
          <w:p w14:paraId="6A5AA832"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 Luckey Summit</w:t>
            </w:r>
          </w:p>
          <w:p w14:paraId="32F382C5"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 Antonio, TX 78252</w:t>
            </w:r>
          </w:p>
          <w:p w14:paraId="42EC9C07"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 States of America</w:t>
            </w:r>
          </w:p>
          <w:p w14:paraId="0A2A97EE" w14:textId="7A45BDD9" w:rsidR="007E2B3A" w:rsidRPr="00C11322" w:rsidRDefault="007E2B3A" w:rsidP="00C11322">
            <w:pPr>
              <w:tabs>
                <w:tab w:val="center" w:pos="4320"/>
                <w:tab w:val="right" w:pos="8640"/>
              </w:tabs>
              <w:spacing w:after="0" w:line="240" w:lineRule="auto"/>
              <w:jc w:val="center"/>
              <w:rPr>
                <w:rFonts w:ascii="Calibri" w:eastAsia="Times New Roman" w:hAnsi="Calibri" w:cs="Calibri"/>
                <w:b/>
                <w:kern w:val="16"/>
                <w:sz w:val="22"/>
                <w:lang w:val="en-AU" w:eastAsia="en-AU" w:bidi="he-IL"/>
              </w:rPr>
            </w:pPr>
            <w:r w:rsidRPr="00292408">
              <w:rPr>
                <w:rFonts w:ascii="Cambria" w:eastAsia="Times New Roman" w:hAnsi="Cambria" w:cs="Times New Roman"/>
                <w:b/>
                <w:bCs/>
                <w:kern w:val="2"/>
                <w:sz w:val="22"/>
                <w:lang w:val="en-AU" w:eastAsia="en-AU" w:bidi="he-IL"/>
              </w:rPr>
              <w:t>© 202</w:t>
            </w:r>
            <w:r w:rsidR="00B33265">
              <w:rPr>
                <w:rFonts w:ascii="Cambria" w:eastAsia="Times New Roman" w:hAnsi="Cambria" w:cs="Times New Roman"/>
                <w:b/>
                <w:bCs/>
                <w:kern w:val="2"/>
                <w:sz w:val="22"/>
                <w:lang w:val="en-AU" w:eastAsia="en-AU" w:bidi="he-IL"/>
              </w:rPr>
              <w:t>3</w:t>
            </w:r>
          </w:p>
          <w:p w14:paraId="1F1341B5" w14:textId="77777777" w:rsidR="007E2B3A" w:rsidRPr="00C11322" w:rsidRDefault="00000000" w:rsidP="00C11322">
            <w:pPr>
              <w:tabs>
                <w:tab w:val="center" w:pos="4320"/>
                <w:tab w:val="right" w:pos="8640"/>
              </w:tabs>
              <w:spacing w:after="0" w:line="240" w:lineRule="auto"/>
              <w:jc w:val="center"/>
              <w:rPr>
                <w:rFonts w:ascii="Calibri" w:eastAsia="Times New Roman" w:hAnsi="Calibri" w:cs="Calibri"/>
                <w:b/>
                <w:kern w:val="16"/>
                <w:sz w:val="22"/>
                <w:lang w:val="en-AU" w:eastAsia="en-AU" w:bidi="he-IL"/>
              </w:rPr>
            </w:pPr>
            <w:hyperlink r:id="rId8" w:history="1">
              <w:r w:rsidR="007E2B3A" w:rsidRPr="00C11322">
                <w:rPr>
                  <w:rFonts w:ascii="Calibri" w:eastAsia="Times New Roman" w:hAnsi="Calibri" w:cs="Calibri"/>
                  <w:b/>
                  <w:color w:val="0563C1" w:themeColor="hyperlink"/>
                  <w:kern w:val="16"/>
                  <w:sz w:val="22"/>
                  <w:u w:val="single"/>
                  <w:lang w:val="en-AU" w:eastAsia="en-AU" w:bidi="he-IL"/>
                </w:rPr>
                <w:t>https://www.betemunah.org/</w:t>
              </w:r>
            </w:hyperlink>
          </w:p>
          <w:p w14:paraId="40CC71BA" w14:textId="77777777" w:rsidR="007E2B3A" w:rsidRPr="00682250" w:rsidRDefault="007E2B3A" w:rsidP="00C11322">
            <w:pPr>
              <w:tabs>
                <w:tab w:val="center" w:pos="4320"/>
                <w:tab w:val="right" w:pos="8640"/>
              </w:tabs>
              <w:spacing w:after="0" w:line="240" w:lineRule="auto"/>
              <w:jc w:val="center"/>
              <w:rPr>
                <w:rFonts w:eastAsia="Times New Roman" w:cs="Times New Roman"/>
                <w:b/>
                <w:kern w:val="16"/>
                <w:sz w:val="22"/>
                <w:lang w:val="en-AU" w:eastAsia="en-AU" w:bidi="he-IL"/>
              </w:rPr>
            </w:pPr>
            <w:r w:rsidRPr="00C11322">
              <w:rPr>
                <w:rFonts w:ascii="Calibri" w:eastAsia="Times New Roman" w:hAnsi="Calibri" w:cs="Calibri"/>
                <w:b/>
                <w:kern w:val="16"/>
                <w:sz w:val="22"/>
                <w:lang w:eastAsia="en-AU" w:bidi="he-IL"/>
              </w:rPr>
              <w:t xml:space="preserve">E-Mail: </w:t>
            </w:r>
            <w:hyperlink r:id="rId9" w:history="1">
              <w:r w:rsidRPr="00C11322">
                <w:rPr>
                  <w:rFonts w:ascii="Calibri" w:eastAsia="Times New Roman" w:hAnsi="Calibri" w:cs="Calibri"/>
                  <w:b/>
                  <w:color w:val="0000FF"/>
                  <w:kern w:val="16"/>
                  <w:sz w:val="22"/>
                  <w:u w:val="single"/>
                  <w:lang w:eastAsia="en-AU" w:bidi="he-IL"/>
                </w:rPr>
                <w:t>gkilli@aol.com</w:t>
              </w:r>
            </w:hyperlink>
          </w:p>
        </w:tc>
        <w:tc>
          <w:tcPr>
            <w:tcW w:w="2970" w:type="dxa"/>
            <w:hideMark/>
          </w:tcPr>
          <w:p w14:paraId="7E33D684" w14:textId="77777777" w:rsidR="007E2B3A" w:rsidRPr="00C11322" w:rsidRDefault="007E2B3A" w:rsidP="00C11322">
            <w:pPr>
              <w:tabs>
                <w:tab w:val="center" w:pos="4320"/>
                <w:tab w:val="right" w:pos="8640"/>
              </w:tabs>
              <w:spacing w:after="0" w:line="240" w:lineRule="auto"/>
              <w:jc w:val="center"/>
              <w:rPr>
                <w:rFonts w:ascii="Calibri" w:eastAsia="Times New Roman" w:hAnsi="Calibri" w:cs="Calibri"/>
                <w:b/>
                <w:kern w:val="16"/>
                <w:sz w:val="32"/>
                <w:lang w:val="es-ES" w:eastAsia="en-AU" w:bidi="he-IL"/>
              </w:rPr>
            </w:pPr>
            <w:r w:rsidRPr="00C11322">
              <w:rPr>
                <w:rFonts w:ascii="Calibri" w:eastAsia="Times New Roman" w:hAnsi="Calibri" w:cs="Calibri"/>
                <w:b/>
                <w:kern w:val="16"/>
                <w:sz w:val="32"/>
                <w:lang w:val="es-ES" w:eastAsia="en-AU" w:bidi="he-IL"/>
              </w:rPr>
              <w:t xml:space="preserve"> </w:t>
            </w:r>
            <w:r w:rsidRPr="00C11322">
              <w:rPr>
                <w:rFonts w:ascii="Calibri" w:eastAsia="Times New Roman" w:hAnsi="Calibri" w:cs="Calibri"/>
                <w:b/>
                <w:noProof/>
                <w:kern w:val="16"/>
                <w:sz w:val="32"/>
                <w:lang w:bidi="he-IL"/>
              </w:rPr>
              <w:drawing>
                <wp:inline distT="0" distB="0" distL="0" distR="0" wp14:anchorId="4D9118F9" wp14:editId="5277D9F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25B98003"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 Bet El</w:t>
            </w:r>
          </w:p>
          <w:p w14:paraId="5870C8E2"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 Broken Arrow Dr.</w:t>
            </w:r>
          </w:p>
          <w:p w14:paraId="79D75F1D"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 TN 38242</w:t>
            </w:r>
          </w:p>
          <w:p w14:paraId="5668D3A5" w14:textId="77777777" w:rsidR="007E2B3A" w:rsidRPr="00292408" w:rsidRDefault="007E2B3A" w:rsidP="00C11322">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 States of America</w:t>
            </w:r>
          </w:p>
          <w:p w14:paraId="0E8C4161" w14:textId="39D9E0E3" w:rsidR="007E2B3A" w:rsidRPr="00C11322" w:rsidRDefault="007E2B3A" w:rsidP="00C11322">
            <w:pPr>
              <w:tabs>
                <w:tab w:val="center" w:pos="4320"/>
                <w:tab w:val="right" w:pos="8640"/>
              </w:tabs>
              <w:spacing w:after="0" w:line="240" w:lineRule="auto"/>
              <w:jc w:val="center"/>
              <w:rPr>
                <w:rFonts w:ascii="Calibri" w:eastAsia="Times New Roman" w:hAnsi="Calibri" w:cs="Calibri"/>
                <w:b/>
                <w:kern w:val="16"/>
                <w:sz w:val="22"/>
                <w:lang w:val="en-AU" w:eastAsia="en-AU" w:bidi="he-IL"/>
              </w:rPr>
            </w:pPr>
            <w:r w:rsidRPr="00C11322">
              <w:rPr>
                <w:rFonts w:ascii="Calibri" w:eastAsia="Times New Roman" w:hAnsi="Calibri" w:cs="Calibri"/>
                <w:b/>
                <w:kern w:val="16"/>
                <w:sz w:val="22"/>
                <w:lang w:val="en-AU" w:eastAsia="en-AU" w:bidi="he-IL"/>
              </w:rPr>
              <w:t>© 202</w:t>
            </w:r>
            <w:r w:rsidR="00B33265" w:rsidRPr="00C11322">
              <w:rPr>
                <w:rFonts w:ascii="Calibri" w:eastAsia="Times New Roman" w:hAnsi="Calibri" w:cs="Calibri"/>
                <w:b/>
                <w:kern w:val="16"/>
                <w:sz w:val="22"/>
                <w:lang w:val="en-AU" w:eastAsia="en-AU" w:bidi="he-IL"/>
              </w:rPr>
              <w:t>3</w:t>
            </w:r>
          </w:p>
          <w:p w14:paraId="35B4D0F3" w14:textId="77777777" w:rsidR="007E2B3A" w:rsidRPr="00C11322" w:rsidRDefault="00000000" w:rsidP="00C11322">
            <w:pPr>
              <w:tabs>
                <w:tab w:val="center" w:pos="4320"/>
                <w:tab w:val="right" w:pos="8640"/>
              </w:tabs>
              <w:spacing w:after="0" w:line="240" w:lineRule="auto"/>
              <w:jc w:val="center"/>
              <w:rPr>
                <w:rFonts w:ascii="Calibri" w:eastAsia="Times New Roman" w:hAnsi="Calibri" w:cs="Calibri"/>
                <w:b/>
                <w:kern w:val="16"/>
                <w:sz w:val="22"/>
                <w:lang w:val="en-AU" w:eastAsia="en-AU" w:bidi="he-IL"/>
              </w:rPr>
            </w:pPr>
            <w:hyperlink r:id="rId11" w:history="1">
              <w:r w:rsidR="007E2B3A" w:rsidRPr="00C11322">
                <w:rPr>
                  <w:rFonts w:ascii="Calibri" w:eastAsia="Times New Roman" w:hAnsi="Calibri" w:cs="Calibri"/>
                  <w:b/>
                  <w:color w:val="0563C1" w:themeColor="hyperlink"/>
                  <w:kern w:val="16"/>
                  <w:sz w:val="22"/>
                  <w:u w:val="single"/>
                  <w:lang w:val="en-AU" w:eastAsia="en-AU" w:bidi="he-IL"/>
                </w:rPr>
                <w:t>https://torahfocus.com/</w:t>
              </w:r>
            </w:hyperlink>
          </w:p>
          <w:p w14:paraId="74C0C248" w14:textId="77777777" w:rsidR="007E2B3A" w:rsidRPr="00C11322" w:rsidRDefault="007E2B3A" w:rsidP="00C11322">
            <w:pPr>
              <w:tabs>
                <w:tab w:val="center" w:pos="4320"/>
                <w:tab w:val="right" w:pos="8640"/>
              </w:tabs>
              <w:spacing w:after="0" w:line="240" w:lineRule="auto"/>
              <w:jc w:val="center"/>
              <w:rPr>
                <w:rFonts w:ascii="Calibri" w:eastAsia="Times New Roman" w:hAnsi="Calibri" w:cs="Calibri"/>
                <w:b/>
                <w:kern w:val="16"/>
                <w:sz w:val="22"/>
                <w:lang w:val="en-AU" w:eastAsia="en-AU" w:bidi="he-IL"/>
              </w:rPr>
            </w:pPr>
            <w:r w:rsidRPr="00C11322">
              <w:rPr>
                <w:rFonts w:ascii="Calibri" w:eastAsia="Times New Roman" w:hAnsi="Calibri" w:cs="Calibri"/>
                <w:b/>
                <w:kern w:val="16"/>
                <w:sz w:val="22"/>
                <w:lang w:val="en-AU" w:eastAsia="en-AU" w:bidi="he-IL"/>
              </w:rPr>
              <w:t>E-Mail:</w:t>
            </w:r>
            <w:r w:rsidRPr="00C11322">
              <w:rPr>
                <w:rFonts w:ascii="Calibri" w:eastAsia="Calibri" w:hAnsi="Calibri" w:cs="Calibri"/>
                <w:kern w:val="16"/>
                <w:sz w:val="22"/>
                <w:lang w:val="en-AU" w:bidi="he-IL"/>
              </w:rPr>
              <w:t xml:space="preserve"> </w:t>
            </w:r>
            <w:hyperlink r:id="rId12" w:history="1">
              <w:r w:rsidRPr="00C11322">
                <w:rPr>
                  <w:rFonts w:ascii="Calibri" w:eastAsia="Times New Roman" w:hAnsi="Calibri" w:cs="Calibri"/>
                  <w:b/>
                  <w:color w:val="0000FF"/>
                  <w:kern w:val="16"/>
                  <w:sz w:val="22"/>
                  <w:u w:val="single"/>
                  <w:lang w:val="en-AU" w:eastAsia="en-AU" w:bidi="he-IL"/>
                </w:rPr>
                <w:t>waltoakley@charter.net</w:t>
              </w:r>
            </w:hyperlink>
          </w:p>
        </w:tc>
      </w:tr>
    </w:tbl>
    <w:p w14:paraId="30C0CC74" w14:textId="77777777" w:rsidR="007E2B3A" w:rsidRPr="00C11322" w:rsidRDefault="007E2B3A" w:rsidP="00C11322">
      <w:pPr>
        <w:tabs>
          <w:tab w:val="center" w:pos="4320"/>
          <w:tab w:val="right" w:pos="8640"/>
        </w:tabs>
        <w:spacing w:after="0" w:line="240" w:lineRule="auto"/>
        <w:jc w:val="both"/>
        <w:rPr>
          <w:rFonts w:ascii="Calibri" w:eastAsia="Times New Roman" w:hAnsi="Calibri" w:cs="Calibri"/>
          <w:b/>
          <w:kern w:val="16"/>
          <w:sz w:val="22"/>
          <w:lang w:eastAsia="en-AU" w:bidi="he-IL"/>
        </w:rPr>
      </w:pPr>
    </w:p>
    <w:p w14:paraId="6F703FED" w14:textId="77777777" w:rsidR="007E2B3A" w:rsidRPr="00C11322" w:rsidRDefault="007E2B3A" w:rsidP="00C11322">
      <w:pPr>
        <w:tabs>
          <w:tab w:val="center" w:pos="4320"/>
          <w:tab w:val="right" w:pos="8640"/>
        </w:tabs>
        <w:spacing w:after="0" w:line="240" w:lineRule="auto"/>
        <w:jc w:val="center"/>
        <w:rPr>
          <w:rFonts w:ascii="Calibri" w:eastAsia="Times New Roman" w:hAnsi="Calibri" w:cs="Calibri"/>
          <w:b/>
          <w:color w:val="CC0000"/>
          <w:kern w:val="16"/>
          <w:sz w:val="24"/>
          <w:lang w:eastAsia="en-AU" w:bidi="he-IL"/>
        </w:rPr>
      </w:pPr>
      <w:r w:rsidRPr="00C11322">
        <w:rPr>
          <w:rFonts w:ascii="Calibri" w:eastAsia="Times New Roman" w:hAnsi="Calibri" w:cs="Calibri"/>
          <w:b/>
          <w:color w:val="CC0000"/>
          <w:kern w:val="16"/>
          <w:sz w:val="24"/>
          <w:lang w:eastAsia="en-AU" w:bidi="he-IL"/>
        </w:rPr>
        <w:t>Triennial Cycle (Triennial Torah Cycle) / Septennial Cycle (Septennial Torah Cycle)</w:t>
      </w:r>
    </w:p>
    <w:p w14:paraId="4051535F" w14:textId="77777777" w:rsidR="007E2B3A" w:rsidRPr="00C11322" w:rsidRDefault="007E2B3A" w:rsidP="00C11322">
      <w:pPr>
        <w:tabs>
          <w:tab w:val="center" w:pos="4320"/>
          <w:tab w:val="right" w:pos="8640"/>
        </w:tabs>
        <w:spacing w:after="0" w:line="240" w:lineRule="auto"/>
        <w:jc w:val="both"/>
        <w:rPr>
          <w:rFonts w:ascii="Calibri" w:eastAsia="Times New Roman" w:hAnsi="Calibri" w:cs="Calibri"/>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7E2B3A" w:rsidRPr="00682250" w14:paraId="71EA7C0E" w14:textId="77777777" w:rsidTr="00045384">
        <w:trPr>
          <w:jc w:val="center"/>
        </w:trPr>
        <w:tc>
          <w:tcPr>
            <w:tcW w:w="4627" w:type="dxa"/>
            <w:tcBorders>
              <w:top w:val="single" w:sz="4" w:space="0" w:color="auto"/>
              <w:left w:val="single" w:sz="4" w:space="0" w:color="auto"/>
              <w:bottom w:val="single" w:sz="4" w:space="0" w:color="auto"/>
              <w:right w:val="single" w:sz="4" w:space="0" w:color="auto"/>
            </w:tcBorders>
            <w:hideMark/>
          </w:tcPr>
          <w:p w14:paraId="0AF82920" w14:textId="77777777" w:rsidR="007E2B3A" w:rsidRPr="00682250" w:rsidRDefault="007E2B3A" w:rsidP="00C11322">
            <w:pPr>
              <w:tabs>
                <w:tab w:val="center" w:pos="4320"/>
                <w:tab w:val="right" w:pos="8640"/>
              </w:tabs>
              <w:spacing w:after="0" w:line="240" w:lineRule="auto"/>
              <w:jc w:val="center"/>
              <w:rPr>
                <w:rFonts w:eastAsia="Times New Roman" w:cs="Times New Roman"/>
                <w:b/>
                <w:bCs/>
                <w:kern w:val="16"/>
                <w:sz w:val="22"/>
                <w:lang w:val="en-AU" w:eastAsia="en-AU" w:bidi="he-IL"/>
              </w:rPr>
            </w:pPr>
            <w:r w:rsidRPr="00C11322">
              <w:rPr>
                <w:rFonts w:ascii="Calibri" w:eastAsia="Times New Roman" w:hAnsi="Calibri" w:cs="Calibri"/>
                <w:b/>
                <w:kern w:val="16"/>
                <w:sz w:val="22"/>
                <w:lang w:val="en-AU" w:eastAsia="en-AU" w:bidi="he-IL"/>
              </w:rPr>
              <w:t>Three and 1/2 year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6D4E5A48" w14:textId="77777777" w:rsidR="007E2B3A" w:rsidRPr="00682250" w:rsidRDefault="007E2B3A" w:rsidP="00C11322">
            <w:pPr>
              <w:spacing w:after="0" w:line="240" w:lineRule="auto"/>
              <w:jc w:val="center"/>
              <w:rPr>
                <w:rFonts w:eastAsia="Times New Roman" w:cs="Times New Roman"/>
                <w:b/>
                <w:kern w:val="16"/>
                <w:sz w:val="22"/>
                <w:lang w:val="en-AU" w:eastAsia="en-AU" w:bidi="he-IL"/>
              </w:rPr>
            </w:pPr>
            <w:r w:rsidRPr="00C11322">
              <w:rPr>
                <w:rFonts w:ascii="Calibri" w:eastAsia="Times New Roman" w:hAnsi="Calibri" w:cs="Calibri"/>
                <w:b/>
                <w:sz w:val="22"/>
                <w:lang w:val="en-AU" w:eastAsia="en-AU" w:bidi="he-IL"/>
              </w:rPr>
              <w:t>First Year of the Triennial Reading Cycle</w:t>
            </w:r>
          </w:p>
        </w:tc>
      </w:tr>
      <w:tr w:rsidR="007E2B3A" w:rsidRPr="00C11322" w14:paraId="71D59258" w14:textId="77777777" w:rsidTr="00B33265">
        <w:trPr>
          <w:jc w:val="center"/>
        </w:trPr>
        <w:tc>
          <w:tcPr>
            <w:tcW w:w="4627" w:type="dxa"/>
            <w:tcBorders>
              <w:top w:val="single" w:sz="4" w:space="0" w:color="auto"/>
              <w:left w:val="single" w:sz="4" w:space="0" w:color="auto"/>
              <w:bottom w:val="single" w:sz="4" w:space="0" w:color="auto"/>
              <w:right w:val="single" w:sz="4" w:space="0" w:color="auto"/>
            </w:tcBorders>
          </w:tcPr>
          <w:p w14:paraId="4BA627B0" w14:textId="48D39399" w:rsidR="007E2B3A" w:rsidRPr="003B05B2" w:rsidRDefault="00904482" w:rsidP="00C11322">
            <w:pPr>
              <w:spacing w:after="0" w:line="240" w:lineRule="auto"/>
              <w:jc w:val="center"/>
              <w:rPr>
                <w:rFonts w:eastAsia="Times New Roman" w:cs="Times New Roman"/>
                <w:b/>
                <w:kern w:val="16"/>
                <w:sz w:val="22"/>
                <w:lang w:eastAsia="en-AU" w:bidi="he-IL"/>
              </w:rPr>
            </w:pPr>
            <w:r w:rsidRPr="00C11322">
              <w:rPr>
                <w:rFonts w:ascii="Calibri" w:eastAsia="Times New Roman" w:hAnsi="Calibri" w:cs="Calibri"/>
                <w:b/>
                <w:kern w:val="16"/>
                <w:sz w:val="22"/>
                <w:lang w:eastAsia="en-AU" w:bidi="he-IL"/>
              </w:rPr>
              <w:t xml:space="preserve">Shevat 13,  5783 / </w:t>
            </w:r>
            <w:r w:rsidR="000543BA" w:rsidRPr="00C11322">
              <w:rPr>
                <w:rFonts w:ascii="Calibri" w:eastAsia="Times New Roman" w:hAnsi="Calibri" w:cs="Calibri"/>
                <w:b/>
                <w:kern w:val="16"/>
                <w:sz w:val="22"/>
                <w:lang w:eastAsia="en-AU" w:bidi="he-IL"/>
              </w:rPr>
              <w:t>February 3-4, 2023</w:t>
            </w:r>
          </w:p>
        </w:tc>
        <w:tc>
          <w:tcPr>
            <w:tcW w:w="4615" w:type="dxa"/>
            <w:tcBorders>
              <w:top w:val="single" w:sz="4" w:space="0" w:color="auto"/>
              <w:left w:val="single" w:sz="4" w:space="0" w:color="auto"/>
              <w:bottom w:val="single" w:sz="4" w:space="0" w:color="auto"/>
              <w:right w:val="single" w:sz="4" w:space="0" w:color="auto"/>
            </w:tcBorders>
            <w:hideMark/>
          </w:tcPr>
          <w:p w14:paraId="404D557E" w14:textId="77777777" w:rsidR="007E2B3A" w:rsidRPr="00C11322" w:rsidRDefault="007E2B3A" w:rsidP="00C11322">
            <w:pPr>
              <w:spacing w:after="0" w:line="240" w:lineRule="auto"/>
              <w:jc w:val="center"/>
              <w:rPr>
                <w:rFonts w:ascii="Calibri" w:eastAsia="Times New Roman" w:hAnsi="Calibri" w:cs="Calibri"/>
                <w:b/>
                <w:kern w:val="16"/>
                <w:sz w:val="22"/>
                <w:lang w:val="en-AU" w:eastAsia="en-AU" w:bidi="he-IL"/>
              </w:rPr>
            </w:pPr>
            <w:r w:rsidRPr="00C11322">
              <w:rPr>
                <w:rFonts w:ascii="Calibri" w:eastAsia="Times New Roman" w:hAnsi="Calibri" w:cs="Calibri"/>
                <w:b/>
                <w:kern w:val="16"/>
                <w:sz w:val="22"/>
                <w:lang w:val="en-AU" w:eastAsia="en-AU" w:bidi="he-IL"/>
              </w:rPr>
              <w:t>First Year of the Shmita Cycle</w:t>
            </w:r>
          </w:p>
        </w:tc>
      </w:tr>
    </w:tbl>
    <w:p w14:paraId="295C366D" w14:textId="77777777" w:rsidR="007E2B3A" w:rsidRPr="00C11322" w:rsidRDefault="007E2B3A" w:rsidP="00C11322">
      <w:pPr>
        <w:spacing w:after="0" w:line="240" w:lineRule="auto"/>
        <w:jc w:val="center"/>
        <w:rPr>
          <w:rFonts w:ascii="Calibri" w:eastAsia="Calibri" w:hAnsi="Calibri" w:cs="Calibri"/>
          <w:b/>
          <w:kern w:val="16"/>
          <w:sz w:val="24"/>
          <w:u w:val="single"/>
          <w:lang w:bidi="he-IL"/>
        </w:rPr>
      </w:pPr>
    </w:p>
    <w:p w14:paraId="51A0C232" w14:textId="77777777" w:rsidR="007E2B3A" w:rsidRPr="00C11322" w:rsidRDefault="007E2B3A" w:rsidP="00C11322">
      <w:pPr>
        <w:spacing w:after="0" w:line="240" w:lineRule="auto"/>
        <w:jc w:val="center"/>
        <w:rPr>
          <w:rFonts w:ascii="Calibri" w:eastAsia="Calibri" w:hAnsi="Calibri" w:cs="Calibri"/>
          <w:kern w:val="16"/>
          <w:sz w:val="22"/>
          <w:lang w:val="en-AU" w:bidi="he-IL"/>
        </w:rPr>
      </w:pPr>
      <w:r w:rsidRPr="00C11322">
        <w:rPr>
          <w:rFonts w:ascii="Calibri" w:eastAsia="Calibri" w:hAnsi="Calibri" w:cs="Calibri"/>
          <w:b/>
          <w:kern w:val="16"/>
          <w:sz w:val="24"/>
          <w:u w:val="single"/>
          <w:lang w:bidi="he-IL"/>
        </w:rPr>
        <w:t>Candle Lighting and Habdalah Times</w:t>
      </w:r>
      <w:r w:rsidRPr="00C11322">
        <w:rPr>
          <w:rFonts w:ascii="Calibri" w:eastAsia="Calibri" w:hAnsi="Calibri" w:cs="Calibri"/>
          <w:b/>
          <w:kern w:val="16"/>
          <w:sz w:val="24"/>
          <w:lang w:bidi="he-IL"/>
        </w:rPr>
        <w:t xml:space="preserve">: </w:t>
      </w:r>
      <w:hyperlink r:id="rId13" w:history="1">
        <w:r w:rsidRPr="00C11322">
          <w:rPr>
            <w:rFonts w:ascii="Calibri" w:eastAsia="Calibri" w:hAnsi="Calibri" w:cs="Calibri"/>
            <w:b/>
            <w:color w:val="0563C1" w:themeColor="hyperlink"/>
            <w:kern w:val="16"/>
            <w:sz w:val="22"/>
            <w:u w:val="single"/>
            <w:lang w:bidi="he-IL"/>
          </w:rPr>
          <w:t>https://w</w:t>
        </w:r>
        <w:r w:rsidRPr="00C11322">
          <w:rPr>
            <w:rFonts w:ascii="Calibri" w:eastAsia="Calibri" w:hAnsi="Calibri" w:cs="Calibri"/>
            <w:b/>
            <w:color w:val="0563C1" w:themeColor="hyperlink"/>
            <w:kern w:val="16"/>
            <w:sz w:val="22"/>
            <w:u w:val="single"/>
            <w:lang w:bidi="he-IL"/>
          </w:rPr>
          <w:t>w</w:t>
        </w:r>
        <w:r w:rsidRPr="00C11322">
          <w:rPr>
            <w:rFonts w:ascii="Calibri" w:eastAsia="Calibri" w:hAnsi="Calibri" w:cs="Calibri"/>
            <w:b/>
            <w:color w:val="0563C1" w:themeColor="hyperlink"/>
            <w:kern w:val="16"/>
            <w:sz w:val="22"/>
            <w:u w:val="single"/>
            <w:lang w:bidi="he-IL"/>
          </w:rPr>
          <w:t>w.chabad.org/calendar/candlelighting.htm</w:t>
        </w:r>
      </w:hyperlink>
      <w:r w:rsidRPr="00C11322">
        <w:rPr>
          <w:rFonts w:ascii="Calibri" w:eastAsia="Calibri" w:hAnsi="Calibri" w:cs="Calibri"/>
          <w:b/>
          <w:kern w:val="16"/>
          <w:sz w:val="22"/>
          <w:lang w:bidi="he-IL"/>
        </w:rPr>
        <w:t xml:space="preserve"> </w:t>
      </w:r>
    </w:p>
    <w:p w14:paraId="1F46E6C3" w14:textId="77777777" w:rsidR="007E2B3A" w:rsidRPr="00C11322" w:rsidRDefault="007E2B3A" w:rsidP="00C11322">
      <w:pPr>
        <w:pBdr>
          <w:bottom w:val="double" w:sz="6" w:space="1" w:color="auto"/>
        </w:pBdr>
        <w:spacing w:after="0" w:line="240" w:lineRule="auto"/>
        <w:jc w:val="both"/>
        <w:rPr>
          <w:rFonts w:ascii="Calibri" w:eastAsia="Calibri" w:hAnsi="Calibri" w:cs="Calibri"/>
          <w:b/>
          <w:kern w:val="16"/>
          <w:sz w:val="22"/>
          <w:lang w:bidi="he-IL"/>
        </w:rPr>
      </w:pPr>
    </w:p>
    <w:p w14:paraId="7E0F7E35" w14:textId="77777777" w:rsidR="007E2B3A" w:rsidRPr="00F02F6E" w:rsidRDefault="007E2B3A" w:rsidP="00C11322">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 of Honor:</w:t>
      </w:r>
    </w:p>
    <w:p w14:paraId="3369C060"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 Commentary comes out weekly and on the festivals thanks to the great generosity of:</w:t>
      </w:r>
    </w:p>
    <w:p w14:paraId="7B05E5EF"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 xml:space="preserve"> </w:t>
      </w:r>
    </w:p>
    <w:p w14:paraId="2C52F178"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Hillel ben David and beloved wife HH Giberet Batsheva bat Sarah</w:t>
      </w:r>
    </w:p>
    <w:p w14:paraId="050654F3"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Eminence Rabbi Dr. Eliyahu ben Abraham and beloved wife HH Giberet Dr. Elisheba bat Sarah</w:t>
      </w:r>
    </w:p>
    <w:p w14:paraId="5EF5A546"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David ben Abraham</w:t>
      </w:r>
    </w:p>
    <w:p w14:paraId="10D254B6"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Ezra ben Abraham and beloved wife HH Giberet Karmela bat Sarah</w:t>
      </w:r>
    </w:p>
    <w:p w14:paraId="70087B44"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Luqas Nelson</w:t>
      </w:r>
    </w:p>
    <w:p w14:paraId="106DE5E7" w14:textId="79474450" w:rsidR="007E2B3A"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Honor Paqid Adon Tsuriel ben Abraham and beloved wife HH Giberet Gibora bat Sarah</w:t>
      </w:r>
    </w:p>
    <w:p w14:paraId="3E149757" w14:textId="27E5A50E" w:rsidR="00942840" w:rsidRPr="00F02F6E" w:rsidRDefault="00942840"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 xml:space="preserve">His Excellency </w:t>
      </w:r>
      <w:r>
        <w:rPr>
          <w:rFonts w:ascii="Calibri" w:eastAsia="Calibri" w:hAnsi="Calibri" w:cs="Times New Roman"/>
          <w:kern w:val="16"/>
          <w:sz w:val="22"/>
          <w:lang w:bidi="he-IL"/>
        </w:rPr>
        <w:t xml:space="preserve">Paqid </w:t>
      </w:r>
      <w:r w:rsidRPr="00F02F6E">
        <w:rPr>
          <w:rFonts w:ascii="Calibri" w:eastAsia="Calibri" w:hAnsi="Calibri" w:cs="Times New Roman"/>
          <w:kern w:val="16"/>
          <w:sz w:val="22"/>
          <w:lang w:bidi="he-IL"/>
        </w:rPr>
        <w:t>Adon Aviner ben Abraham and beloved wife H</w:t>
      </w:r>
      <w:r w:rsidR="00E5724E">
        <w:rPr>
          <w:rFonts w:ascii="Calibri" w:eastAsia="Calibri" w:hAnsi="Calibri" w:cs="Times New Roman"/>
          <w:kern w:val="16"/>
          <w:sz w:val="22"/>
          <w:lang w:bidi="he-IL"/>
        </w:rPr>
        <w:t>H</w:t>
      </w:r>
      <w:r w:rsidRPr="00F02F6E">
        <w:rPr>
          <w:rFonts w:ascii="Calibri" w:eastAsia="Calibri" w:hAnsi="Calibri" w:cs="Times New Roman"/>
          <w:kern w:val="16"/>
          <w:sz w:val="22"/>
          <w:lang w:bidi="he-IL"/>
        </w:rPr>
        <w:t xml:space="preserve"> Giberet Chagit bat Sarah</w:t>
      </w:r>
    </w:p>
    <w:p w14:paraId="63198EAE"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Sarai bat Sarah &amp; beloved family</w:t>
      </w:r>
    </w:p>
    <w:p w14:paraId="66839927"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Barth Lindemann &amp; beloved family</w:t>
      </w:r>
    </w:p>
    <w:p w14:paraId="6197553E"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John Batchelor &amp; beloved wife</w:t>
      </w:r>
    </w:p>
    <w:p w14:paraId="01C85EAD"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Yehoshua ben Abraham and beloved wife HE Giberet Rut bat Sarah</w:t>
      </w:r>
    </w:p>
    <w:p w14:paraId="7EE4B529"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Michael ben Yosef and beloved wife HE Giberet Sheba bat Sarah</w:t>
      </w:r>
    </w:p>
    <w:p w14:paraId="2706ED72"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 Excellency Giberet Prof. Dr. Emunah bat Sarah &amp; beloved family</w:t>
      </w:r>
    </w:p>
    <w:p w14:paraId="4FCFE915"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Robert Dick &amp; beloved wife HE Giberet Cobena Dick</w:t>
      </w:r>
    </w:p>
    <w:p w14:paraId="5155F264"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Ovadya ben Abraham and beloved wife HE Giberet Mirit bat Sarah</w:t>
      </w:r>
    </w:p>
    <w:p w14:paraId="6940D897"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Brad Gaskill and beloved wife Cynthia Gaskill</w:t>
      </w:r>
    </w:p>
    <w:p w14:paraId="77C21921"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Shlomoh ben Abraham</w:t>
      </w:r>
    </w:p>
    <w:p w14:paraId="6C4B05FD" w14:textId="77777777" w:rsidR="007E2B3A" w:rsidRPr="00F02F6E" w:rsidRDefault="007E2B3A" w:rsidP="00C11322">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 Excellency Adon Ya’aqob ben David</w:t>
      </w:r>
    </w:p>
    <w:p w14:paraId="1531B69F" w14:textId="77777777" w:rsidR="007E2B3A" w:rsidRPr="00C11322" w:rsidRDefault="007E2B3A" w:rsidP="00C11322">
      <w:pPr>
        <w:spacing w:after="0" w:line="240" w:lineRule="auto"/>
        <w:jc w:val="center"/>
        <w:rPr>
          <w:rFonts w:ascii="Calibri" w:eastAsia="Calibri" w:hAnsi="Calibri" w:cs="Calibri"/>
          <w:kern w:val="16"/>
          <w:sz w:val="22"/>
          <w:lang w:bidi="he-IL"/>
        </w:rPr>
      </w:pPr>
    </w:p>
    <w:p w14:paraId="2F37A10B" w14:textId="77777777" w:rsidR="007E2B3A" w:rsidRPr="00C11322" w:rsidRDefault="007E2B3A" w:rsidP="00C11322">
      <w:pPr>
        <w:spacing w:after="0" w:line="240" w:lineRule="auto"/>
        <w:jc w:val="both"/>
        <w:rPr>
          <w:rFonts w:ascii="Calibri" w:eastAsia="Calibri" w:hAnsi="Calibri" w:cs="Calibri"/>
          <w:b/>
          <w:kern w:val="16"/>
          <w:sz w:val="22"/>
          <w:lang w:bidi="he-IL"/>
        </w:rPr>
      </w:pPr>
      <w:r w:rsidRPr="00C11322">
        <w:rPr>
          <w:rFonts w:ascii="Calibri" w:eastAsia="Calibri" w:hAnsi="Calibri" w:cs="Calibri"/>
          <w:b/>
          <w:kern w:val="16"/>
          <w:sz w:val="22"/>
          <w:lang w:bidi="he-IL"/>
        </w:rPr>
        <w:t>For their regular and sacrificial giving, providing the best oil for the lamps, we pray that GOD’s richest blessings be upon their lives and those of their loved ones, together with all Yisrael and her Torah Scholars, amen ve amen!</w:t>
      </w:r>
    </w:p>
    <w:p w14:paraId="0429EE14" w14:textId="77777777" w:rsidR="007E2B3A" w:rsidRPr="00C11322" w:rsidRDefault="007E2B3A" w:rsidP="00C11322">
      <w:pPr>
        <w:spacing w:after="0" w:line="240" w:lineRule="auto"/>
        <w:jc w:val="both"/>
        <w:rPr>
          <w:rFonts w:ascii="Calibri" w:eastAsia="Calibri" w:hAnsi="Calibri" w:cs="Calibri"/>
          <w:kern w:val="16"/>
          <w:sz w:val="22"/>
          <w:lang w:bidi="he-IL"/>
        </w:rPr>
      </w:pPr>
      <w:r w:rsidRPr="00C11322">
        <w:rPr>
          <w:rFonts w:ascii="Calibri" w:eastAsia="Calibri" w:hAnsi="Calibri" w:cs="Calibri"/>
          <w:b/>
          <w:kern w:val="16"/>
          <w:sz w:val="22"/>
          <w:u w:val="single"/>
          <w:lang w:bidi="he-IL"/>
        </w:rPr>
        <w:t>Also, a great thank you and great blessings be upon all who send comments to the list about the contents and commentary of the weekly Torah Seder and allied topics</w:t>
      </w:r>
      <w:r w:rsidRPr="00C11322">
        <w:rPr>
          <w:rFonts w:ascii="Calibri" w:eastAsia="Calibri" w:hAnsi="Calibri" w:cs="Calibri"/>
          <w:kern w:val="16"/>
          <w:sz w:val="22"/>
          <w:lang w:bidi="he-IL"/>
        </w:rPr>
        <w:t>.</w:t>
      </w:r>
    </w:p>
    <w:p w14:paraId="579F28E4" w14:textId="5252B5E6" w:rsidR="007E2B3A" w:rsidRPr="00C11322" w:rsidRDefault="007E2B3A" w:rsidP="00C11322">
      <w:pPr>
        <w:pBdr>
          <w:bottom w:val="double" w:sz="6" w:space="1" w:color="auto"/>
        </w:pBdr>
        <w:spacing w:after="0" w:line="240" w:lineRule="auto"/>
        <w:jc w:val="both"/>
        <w:rPr>
          <w:rFonts w:ascii="Calibri" w:eastAsia="Calibri" w:hAnsi="Calibri" w:cs="Calibri"/>
          <w:b/>
          <w:kern w:val="16"/>
          <w:sz w:val="22"/>
          <w:lang w:bidi="he-IL"/>
        </w:rPr>
      </w:pPr>
      <w:r w:rsidRPr="00C11322">
        <w:rPr>
          <w:rFonts w:ascii="Calibri" w:eastAsia="Calibri" w:hAnsi="Calibri" w:cs="Calibri"/>
          <w:b/>
          <w:kern w:val="16"/>
          <w:sz w:val="22"/>
          <w:lang w:bidi="he-IL"/>
        </w:rPr>
        <w:t xml:space="preserve">If you want to subscribe to our list and ensure that you never lose any of our commentaries, or would like your friends also to receive this commentary, please do send me an E-Mail to </w:t>
      </w:r>
      <w:hyperlink r:id="rId14" w:history="1">
        <w:r w:rsidRPr="00C11322">
          <w:rPr>
            <w:rFonts w:ascii="Calibri" w:eastAsia="Calibri" w:hAnsi="Calibri" w:cs="Calibri"/>
            <w:b/>
            <w:color w:val="0563C1" w:themeColor="hyperlink"/>
            <w:kern w:val="16"/>
            <w:sz w:val="22"/>
            <w:u w:val="single"/>
            <w:lang w:bidi="he-IL"/>
          </w:rPr>
          <w:t>chozenppl@GMail.com</w:t>
        </w:r>
      </w:hyperlink>
      <w:r w:rsidRPr="00C11322">
        <w:rPr>
          <w:rFonts w:ascii="Calibri" w:eastAsia="Calibri" w:hAnsi="Calibri" w:cs="Calibri"/>
          <w:b/>
          <w:kern w:val="16"/>
          <w:sz w:val="22"/>
          <w:lang w:bidi="he-IL"/>
        </w:rPr>
        <w:t xml:space="preserve"> with your E-Mail or the E-Mail addresses of your friends. Toda Rabba!</w:t>
      </w:r>
    </w:p>
    <w:p w14:paraId="4A1918C3" w14:textId="3FD7D35F" w:rsidR="00F81793" w:rsidRPr="00C11322" w:rsidRDefault="00F81793" w:rsidP="00C11322">
      <w:pPr>
        <w:pBdr>
          <w:bottom w:val="double" w:sz="6" w:space="1" w:color="auto"/>
        </w:pBdr>
        <w:spacing w:after="0" w:line="240" w:lineRule="auto"/>
        <w:jc w:val="both"/>
        <w:rPr>
          <w:rFonts w:ascii="Calibri" w:eastAsia="Calibri" w:hAnsi="Calibri" w:cs="Calibri"/>
          <w:b/>
          <w:kern w:val="16"/>
          <w:sz w:val="22"/>
          <w:lang w:bidi="he-IL"/>
        </w:rPr>
      </w:pPr>
    </w:p>
    <w:p w14:paraId="59743699" w14:textId="5A5F63C5" w:rsidR="00CD5F6A" w:rsidRDefault="00CD5F6A" w:rsidP="00C11322">
      <w:pPr>
        <w:spacing w:after="0" w:line="240" w:lineRule="auto"/>
        <w:jc w:val="center"/>
        <w:rPr>
          <w:rFonts w:ascii="Cambria" w:eastAsia="Calibri" w:hAnsi="Cambria" w:cs="Times New Roman"/>
          <w:b/>
          <w:bCs/>
          <w:w w:val="90"/>
          <w:kern w:val="16"/>
          <w:sz w:val="28"/>
          <w:szCs w:val="28"/>
          <w:lang w:bidi="he-IL"/>
          <w14:ligatures w14:val="all"/>
        </w:rPr>
      </w:pPr>
    </w:p>
    <w:p w14:paraId="188374C1" w14:textId="77777777" w:rsidR="00CD5F6A" w:rsidRDefault="00CD5F6A" w:rsidP="00C11322">
      <w:pPr>
        <w:spacing w:after="0" w:line="240" w:lineRule="auto"/>
        <w:jc w:val="center"/>
        <w:rPr>
          <w:rFonts w:ascii="Cambria" w:eastAsia="Calibri" w:hAnsi="Cambria" w:cs="Times New Roman"/>
          <w:b/>
          <w:bCs/>
          <w:w w:val="90"/>
          <w:kern w:val="16"/>
          <w:sz w:val="28"/>
          <w:szCs w:val="28"/>
          <w:lang w:bidi="he-IL"/>
          <w14:ligatures w14:val="all"/>
        </w:rPr>
      </w:pPr>
    </w:p>
    <w:p w14:paraId="7463AA7E" w14:textId="53C220E1" w:rsidR="000B1551" w:rsidRPr="006E6D22" w:rsidRDefault="000B1551" w:rsidP="00C11322">
      <w:pPr>
        <w:spacing w:after="0" w:line="240" w:lineRule="auto"/>
        <w:jc w:val="center"/>
        <w:rPr>
          <w:rFonts w:ascii="Cambria" w:eastAsia="Calibri" w:hAnsi="Cambria" w:cs="Times New Roman"/>
          <w:b/>
          <w:w w:val="90"/>
          <w:kern w:val="28"/>
          <w:sz w:val="28"/>
          <w:szCs w:val="28"/>
          <w:lang w:bidi="he-IL"/>
        </w:rPr>
      </w:pPr>
      <w:r w:rsidRPr="006E6D22">
        <w:rPr>
          <w:rFonts w:ascii="Cambria" w:eastAsia="Calibri" w:hAnsi="Cambria" w:cs="Times New Roman"/>
          <w:b/>
          <w:w w:val="90"/>
          <w:kern w:val="28"/>
          <w:sz w:val="28"/>
          <w:szCs w:val="28"/>
          <w:lang w:bidi="he-IL"/>
        </w:rPr>
        <w:lastRenderedPageBreak/>
        <w:t>Blessings Before Torah Study</w:t>
      </w:r>
    </w:p>
    <w:p w14:paraId="2E9095D1" w14:textId="77777777" w:rsidR="000B1551" w:rsidRPr="006E6D22" w:rsidRDefault="000B1551" w:rsidP="00C11322">
      <w:pPr>
        <w:spacing w:after="0" w:line="240" w:lineRule="auto"/>
        <w:rPr>
          <w:rFonts w:ascii="Calibri" w:hAnsi="Calibri" w:cs="Calibri"/>
          <w:kern w:val="28"/>
          <w:sz w:val="22"/>
        </w:rPr>
      </w:pPr>
    </w:p>
    <w:p w14:paraId="7BD03815" w14:textId="77777777"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Blessed are You, Ha-Shem our GOD, King of the universe, Who has sanctified us through Your commandments, and commanded us to actively study Torah. Amen!</w:t>
      </w:r>
    </w:p>
    <w:p w14:paraId="7E047091"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0B5F5D18" w14:textId="77777777"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Please Ha-Shem, our GOD, sweeten the words of Your Torah in our mouths and in the mouths of all Your people Israel. May we and our offspring, and our offspring's offspring, and all the offspring of Your people, the House of Israel, may we all, together, know Your Name and study Your Torah for the sake of fulfilling Your delight. Blessed are You, Ha-Shem, Who teaches Torah to His people Israel. Amen!</w:t>
      </w:r>
    </w:p>
    <w:p w14:paraId="64832347"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15ED5887" w14:textId="77777777"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Blessed are You, Ha-Shem our GOD, King of the universe, Who chose us from all the nations, and gave us the Torah. Blessed are You, Ha-Shem, Giver of the Torah. Amen!</w:t>
      </w:r>
    </w:p>
    <w:p w14:paraId="4D69DE93"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718C9BB2" w14:textId="77777777"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Ha-Shem spoke to Moses, explaining a Commandment. "Speak to Aaron and his sons, and teach them the following Commandment: This is how you should bless the Children of Israel. Say to the Children of Israel:</w:t>
      </w:r>
    </w:p>
    <w:p w14:paraId="3A3DE3E4"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735C6EC7" w14:textId="77777777" w:rsidR="000B1551" w:rsidRPr="006E6D22" w:rsidRDefault="000B1551" w:rsidP="00C11322">
      <w:pPr>
        <w:spacing w:after="0" w:line="240" w:lineRule="auto"/>
        <w:ind w:left="720" w:firstLine="720"/>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May Ha-Shem bless you and keep watch over you; - Amen!</w:t>
      </w:r>
    </w:p>
    <w:p w14:paraId="3C12B70A" w14:textId="77777777" w:rsidR="000B1551" w:rsidRPr="006E6D22" w:rsidRDefault="000B1551" w:rsidP="00C11322">
      <w:pPr>
        <w:spacing w:after="0" w:line="240" w:lineRule="auto"/>
        <w:ind w:left="720" w:firstLine="720"/>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May Ha-Shem make His Presence enlighten you, and may He be kind to you; - Amen!</w:t>
      </w:r>
    </w:p>
    <w:p w14:paraId="3504C018" w14:textId="77777777" w:rsidR="000B1551" w:rsidRPr="006E6D22" w:rsidRDefault="000B1551" w:rsidP="00C11322">
      <w:pPr>
        <w:spacing w:after="0" w:line="240" w:lineRule="auto"/>
        <w:ind w:left="720" w:firstLine="720"/>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May Ha-Shem bestow favor on you and grant you peace. – Amen!</w:t>
      </w:r>
    </w:p>
    <w:p w14:paraId="124A1ACF"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3FF3329E" w14:textId="77777777"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This way, the priests will link My Name with the Israelites, and I will bless them."</w:t>
      </w:r>
    </w:p>
    <w:p w14:paraId="6FE9B2CF"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737DA01D" w14:textId="77777777"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5746E8C" w14:textId="77777777" w:rsidR="000B1551" w:rsidRPr="006E6D22" w:rsidRDefault="000B1551" w:rsidP="00C11322">
      <w:pPr>
        <w:spacing w:after="0" w:line="240" w:lineRule="auto"/>
        <w:jc w:val="both"/>
        <w:rPr>
          <w:rFonts w:ascii="Calibri" w:eastAsia="Calibri" w:hAnsi="Calibri" w:cs="Calibri"/>
          <w:b/>
          <w:bCs/>
          <w:kern w:val="28"/>
          <w:sz w:val="22"/>
          <w:lang w:bidi="he-IL"/>
        </w:rPr>
      </w:pPr>
    </w:p>
    <w:p w14:paraId="4EC1CDFF" w14:textId="327C3CCB" w:rsidR="000B1551" w:rsidRPr="006E6D22" w:rsidRDefault="000B1551" w:rsidP="00C11322">
      <w:pPr>
        <w:spacing w:after="0" w:line="240" w:lineRule="auto"/>
        <w:jc w:val="both"/>
        <w:rPr>
          <w:rFonts w:ascii="Calibri" w:eastAsia="Calibri" w:hAnsi="Calibri" w:cs="Calibri"/>
          <w:b/>
          <w:bCs/>
          <w:kern w:val="28"/>
          <w:sz w:val="22"/>
          <w:lang w:bidi="he-IL"/>
        </w:rPr>
      </w:pPr>
      <w:r w:rsidRPr="006E6D22">
        <w:rPr>
          <w:rFonts w:ascii="Calibri" w:eastAsia="Calibri" w:hAnsi="Calibri" w:cs="Calibri"/>
          <w:b/>
          <w:bCs/>
          <w:kern w:val="28"/>
          <w:sz w:val="22"/>
          <w:lang w:bidi="he-I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94696EE" w14:textId="052E7F82" w:rsidR="00C816CF" w:rsidRPr="006E6D22" w:rsidRDefault="00C816CF" w:rsidP="00C11322">
      <w:pPr>
        <w:pBdr>
          <w:bottom w:val="double" w:sz="4" w:space="1" w:color="auto"/>
        </w:pBdr>
        <w:spacing w:after="0" w:line="240" w:lineRule="auto"/>
        <w:jc w:val="both"/>
        <w:rPr>
          <w:rFonts w:ascii="Calibri" w:eastAsia="Calibri" w:hAnsi="Calibri" w:cs="Calibri"/>
          <w:kern w:val="28"/>
          <w:sz w:val="22"/>
          <w:lang w:bidi="he-IL"/>
        </w:rPr>
      </w:pPr>
      <w:r w:rsidRPr="006E6D22">
        <w:rPr>
          <w:rFonts w:ascii="Calibri" w:eastAsia="Calibri" w:hAnsi="Calibri" w:cs="Calibri"/>
          <w:kern w:val="28"/>
          <w:sz w:val="22"/>
          <w:lang w:bidi="he-IL"/>
        </w:rPr>
        <w:t>____________________________________________________________________________________________</w:t>
      </w:r>
    </w:p>
    <w:p w14:paraId="1BD573BC" w14:textId="77777777" w:rsidR="000B1551" w:rsidRPr="006E6D22" w:rsidRDefault="000B1551" w:rsidP="00C11322">
      <w:pPr>
        <w:pBdr>
          <w:bottom w:val="double" w:sz="4" w:space="1" w:color="auto"/>
        </w:pBdr>
        <w:spacing w:after="0" w:line="240" w:lineRule="auto"/>
        <w:jc w:val="both"/>
        <w:rPr>
          <w:rFonts w:ascii="Calibri" w:eastAsia="Calibri" w:hAnsi="Calibri" w:cstheme="minorHAnsi"/>
          <w:kern w:val="28"/>
          <w:sz w:val="22"/>
          <w:lang w:bidi="he-IL"/>
        </w:rPr>
      </w:pPr>
    </w:p>
    <w:p w14:paraId="41DE8B44" w14:textId="73966F5E" w:rsidR="00F81793" w:rsidRDefault="00F81793" w:rsidP="00C11322">
      <w:pPr>
        <w:pBdr>
          <w:bottom w:val="double" w:sz="4" w:space="1" w:color="auto"/>
        </w:pBdr>
        <w:spacing w:after="0" w:line="240" w:lineRule="auto"/>
        <w:jc w:val="both"/>
        <w:rPr>
          <w:rFonts w:asciiTheme="minorHAnsi" w:eastAsia="Calibri" w:hAnsiTheme="minorHAnsi" w:cstheme="minorHAnsi"/>
          <w:kern w:val="16"/>
          <w:sz w:val="22"/>
          <w:lang w:bidi="he-IL"/>
        </w:rPr>
      </w:pPr>
      <w:r w:rsidRPr="006D4535">
        <w:rPr>
          <w:rFonts w:asciiTheme="minorHAnsi" w:eastAsia="Calibri" w:hAnsiTheme="minorHAnsi" w:cstheme="minorHAnsi"/>
          <w:kern w:val="16"/>
          <w:sz w:val="22"/>
          <w:lang w:bidi="he-IL"/>
        </w:rPr>
        <w:t xml:space="preserve">We pray for our beloved Hakham His Eminence Rabbi Dr. Yosef ben Haggai. </w:t>
      </w:r>
      <w:r w:rsidRPr="006D4535">
        <w:rPr>
          <w:rFonts w:asciiTheme="minorHAnsi" w:eastAsia="Calibri" w:hAnsiTheme="minorHAnsi" w:cstheme="minorHAnsi"/>
          <w:b/>
          <w:bCs/>
          <w:kern w:val="16"/>
          <w:sz w:val="22"/>
          <w:lang w:bidi="he-IL"/>
        </w:rPr>
        <w:t>Mi Sheberach</w:t>
      </w:r>
      <w:r w:rsidRPr="006D4535">
        <w:rPr>
          <w:rFonts w:asciiTheme="minorHAnsi" w:eastAsia="Calibri" w:hAnsiTheme="minorHAnsi" w:cstheme="minorHAnsi"/>
          <w:kern w:val="16"/>
          <w:sz w:val="22"/>
          <w:lang w:bidi="he-IL"/>
        </w:rPr>
        <w:t>…He who blessed our forefathers Abraham, Isaac and Jacob, Moses and Aaron, David, and Solomon, may He bless and heal the sick person HE Rabbi Dr. Yosef ben Haggai, May the Holy One, Blessed is He, be filled with compassion for him to restore his health, to heal him, to strengthen him, and to revivify him. And may He send him speedily a complete recovery from heaven, among the other sick people of Yisrael, a recovery of the body and a recovery of the spirit, swiftly and soon, and we will say amen ve amen!</w:t>
      </w:r>
    </w:p>
    <w:p w14:paraId="69376188" w14:textId="77777777" w:rsidR="00C11322" w:rsidRPr="006D4535" w:rsidRDefault="00C11322" w:rsidP="00C11322">
      <w:pPr>
        <w:pBdr>
          <w:bottom w:val="double" w:sz="4" w:space="1" w:color="auto"/>
        </w:pBdr>
        <w:spacing w:after="0" w:line="240" w:lineRule="auto"/>
        <w:jc w:val="both"/>
        <w:rPr>
          <w:rFonts w:asciiTheme="minorHAnsi" w:eastAsia="Calibri" w:hAnsiTheme="minorHAnsi" w:cstheme="minorHAnsi"/>
          <w:kern w:val="16"/>
          <w:sz w:val="22"/>
          <w:lang w:bidi="he-IL"/>
        </w:rPr>
      </w:pPr>
    </w:p>
    <w:p w14:paraId="566456B6" w14:textId="152BB145" w:rsidR="00F81793" w:rsidRPr="00DA2C61" w:rsidRDefault="00F81793" w:rsidP="00C11322">
      <w:pPr>
        <w:pBdr>
          <w:bottom w:val="double" w:sz="4" w:space="1" w:color="auto"/>
        </w:pBdr>
        <w:spacing w:after="0" w:line="240" w:lineRule="auto"/>
        <w:jc w:val="both"/>
        <w:rPr>
          <w:rFonts w:asciiTheme="minorHAnsi" w:eastAsia="Calibri" w:hAnsiTheme="minorHAnsi" w:cstheme="minorHAnsi"/>
          <w:kern w:val="16"/>
          <w:sz w:val="22"/>
          <w:lang w:bidi="he-IL"/>
        </w:rPr>
      </w:pPr>
      <w:r w:rsidRPr="00DA2C61">
        <w:rPr>
          <w:rFonts w:asciiTheme="minorHAnsi" w:eastAsia="Calibri" w:hAnsiTheme="minorHAnsi" w:cstheme="minorHAnsi"/>
          <w:kern w:val="16"/>
          <w:sz w:val="22"/>
          <w:lang w:bidi="he-IL"/>
        </w:rPr>
        <w:t>We pray for Her Honor Giberet Zahavah bat Sarah, the beloved wife of His Eminence Rabbi Dr. Haggai, who is struggling with health issues. Mi Sheberach – He Who blessed our holy and pure Matriarchs, Sarah, Ribkah, Rachel and Leah, bless Her Honor Giberet Zahavah bat Sarah and send her a complete recovery and strengthening of body and soul. Please G-d heal her, please. Please G-d heal her, please. Please G-d heal her, please. Cure her, strengthen her, make her healthy and return her to her original strength, together with all the sick of Yisrael. And may it be so willed, and we will say, Amen ve Amen!</w:t>
      </w:r>
    </w:p>
    <w:p w14:paraId="209A315C" w14:textId="77777777" w:rsidR="00F81793" w:rsidRDefault="00F81793" w:rsidP="00C11322">
      <w:pPr>
        <w:pBdr>
          <w:bottom w:val="double" w:sz="4" w:space="1" w:color="auto"/>
        </w:pBdr>
        <w:spacing w:after="0" w:line="240" w:lineRule="auto"/>
        <w:rPr>
          <w:rFonts w:asciiTheme="minorHAnsi" w:eastAsia="Calibri" w:hAnsiTheme="minorHAnsi" w:cstheme="minorHAnsi"/>
          <w:kern w:val="16"/>
          <w:sz w:val="22"/>
          <w:lang w:bidi="he-IL"/>
          <w14:ligatures w14:val="all"/>
        </w:rPr>
      </w:pPr>
    </w:p>
    <w:p w14:paraId="798A3360" w14:textId="7DF99673" w:rsidR="00F81793" w:rsidRPr="00C11322" w:rsidRDefault="00F81793" w:rsidP="00C11322">
      <w:pPr>
        <w:spacing w:after="0" w:line="240" w:lineRule="auto"/>
        <w:jc w:val="center"/>
        <w:rPr>
          <w:rFonts w:ascii="Cambria" w:eastAsia="Calibri" w:hAnsi="Cambria" w:cs="Calibri"/>
          <w:b/>
          <w:kern w:val="16"/>
          <w:sz w:val="28"/>
          <w:szCs w:val="28"/>
          <w:lang w:bidi="he-IL"/>
          <w14:ligatures w14:val="all"/>
        </w:rPr>
      </w:pPr>
      <w:r w:rsidRPr="00C11322">
        <w:rPr>
          <w:rFonts w:ascii="Cambria" w:eastAsia="Calibri" w:hAnsi="Cambria" w:cs="Calibri"/>
          <w:b/>
          <w:kern w:val="16"/>
          <w:sz w:val="28"/>
          <w:szCs w:val="28"/>
          <w:lang w:bidi="he-IL"/>
          <w14:ligatures w14:val="all"/>
        </w:rPr>
        <w:lastRenderedPageBreak/>
        <w:t>A Prayer for Israel</w:t>
      </w:r>
    </w:p>
    <w:p w14:paraId="45E1D446" w14:textId="77777777" w:rsidR="00F81793" w:rsidRPr="00C11322" w:rsidRDefault="00F81793" w:rsidP="00C11322">
      <w:pPr>
        <w:spacing w:after="0" w:line="240" w:lineRule="auto"/>
        <w:jc w:val="both"/>
        <w:rPr>
          <w:rFonts w:ascii="Calibri" w:eastAsia="Calibri" w:hAnsi="Calibri" w:cs="Calibri"/>
          <w:b/>
          <w:kern w:val="16"/>
          <w:sz w:val="22"/>
          <w:lang w:bidi="he-IL"/>
          <w14:ligatures w14:val="all"/>
        </w:rPr>
      </w:pPr>
    </w:p>
    <w:p w14:paraId="03995893" w14:textId="77777777" w:rsidR="00F81793" w:rsidRPr="00682250" w:rsidRDefault="00F81793" w:rsidP="00C11322">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Our Father in Heaven, Rock, and Redeemer of Israel, bless the State of Israel, the first manifestation of the approach of our redemption. Shield it with Your lovingkindness, envelop it in Your peace, and bestow Your light and truth upon its leaders, ministers, and advisors, and grace them with Your good counsel. Strengthen the hands of those who defend our holy land, grant them deliverance, and adorn them in a mantle of victory. Ordain peace in the land and grant its inhabitants eternal happiness.</w:t>
      </w:r>
    </w:p>
    <w:p w14:paraId="2CE7BC65" w14:textId="77777777" w:rsidR="00F81793" w:rsidRPr="00682250" w:rsidRDefault="00F81793" w:rsidP="00C11322">
      <w:pPr>
        <w:spacing w:after="0" w:line="240" w:lineRule="auto"/>
        <w:jc w:val="both"/>
        <w:rPr>
          <w:rFonts w:asciiTheme="majorBidi" w:eastAsia="Calibri" w:hAnsiTheme="majorBidi" w:cstheme="majorBidi"/>
          <w:kern w:val="16"/>
          <w:sz w:val="22"/>
          <w:lang w:bidi="he-IL"/>
          <w14:ligatures w14:val="all"/>
        </w:rPr>
      </w:pPr>
    </w:p>
    <w:p w14:paraId="513342FC" w14:textId="77777777" w:rsidR="00F81793" w:rsidRPr="00192765" w:rsidRDefault="00F81793" w:rsidP="00C11322">
      <w:pPr>
        <w:spacing w:after="0" w:line="240" w:lineRule="auto"/>
        <w:jc w:val="both"/>
        <w:rPr>
          <w:rFonts w:asciiTheme="majorBidi" w:eastAsia="Calibri" w:hAnsiTheme="majorBidi" w:cstheme="majorBidi"/>
          <w:kern w:val="16"/>
          <w:sz w:val="22"/>
          <w:lang w:bidi="he-IL"/>
          <w14:ligatures w14:val="all"/>
        </w:rPr>
      </w:pPr>
      <w:r w:rsidRPr="00682250">
        <w:rPr>
          <w:rFonts w:asciiTheme="majorBidi" w:eastAsia="Calibri" w:hAnsiTheme="majorBidi" w:cstheme="majorBidi"/>
          <w:kern w:val="16"/>
          <w:sz w:val="22"/>
          <w:lang w:bidi="he-IL"/>
          <w14:ligatures w14:val="all"/>
        </w:rPr>
        <w:t>Lead them, swiftly and upright, to Your city Zion and to Jerusalem, the abode of Your Name, as is written in the Torah of Your servant Moses: “Even if your outcasts are at the ends of the world, from there the Lord your God will gather you, from there He will fetch you. And the Lord your God will bring you to the land that your fathers possessed, and you shall possess it, and He will make you more prosperous and more numerous than your fathers.” Draw our hearts together to revere and venerate Your name and to observe all the precepts of Your Torah, and send us quickly the Messiah son of David, agent of Your vindication, to redeem those who await Your deliverance.</w:t>
      </w:r>
    </w:p>
    <w:p w14:paraId="369DA4A6" w14:textId="77777777" w:rsidR="00F81793" w:rsidRPr="00C11322" w:rsidRDefault="00F81793" w:rsidP="00C11322">
      <w:pPr>
        <w:pBdr>
          <w:bottom w:val="double" w:sz="6" w:space="1" w:color="auto"/>
        </w:pBdr>
        <w:spacing w:after="0" w:line="240" w:lineRule="auto"/>
        <w:jc w:val="both"/>
        <w:rPr>
          <w:rFonts w:ascii="Calibri" w:eastAsia="Calibri" w:hAnsi="Calibri" w:cs="Calibri"/>
          <w:b/>
          <w:kern w:val="16"/>
          <w:sz w:val="22"/>
          <w:lang w:bidi="he-IL"/>
          <w14:ligatures w14:val="all"/>
        </w:rPr>
      </w:pPr>
    </w:p>
    <w:p w14:paraId="55D4B7E1" w14:textId="77777777" w:rsidR="00F81793" w:rsidRPr="00C11322" w:rsidRDefault="00F81793" w:rsidP="00C11322">
      <w:pPr>
        <w:pBdr>
          <w:bottom w:val="double" w:sz="6" w:space="1" w:color="auto"/>
        </w:pBdr>
        <w:spacing w:after="0" w:line="240" w:lineRule="auto"/>
        <w:jc w:val="both"/>
        <w:rPr>
          <w:rFonts w:ascii="Calibri" w:eastAsia="Calibri" w:hAnsi="Calibri" w:cs="Calibri"/>
          <w:b/>
          <w:kern w:val="16"/>
          <w:sz w:val="22"/>
          <w:lang w:bidi="he-IL"/>
        </w:rPr>
      </w:pPr>
    </w:p>
    <w:p w14:paraId="3007CE0E" w14:textId="77777777" w:rsidR="00CD64F9" w:rsidRPr="00C11322" w:rsidRDefault="00CD64F9" w:rsidP="00C11322">
      <w:pPr>
        <w:widowControl w:val="0"/>
        <w:spacing w:after="0" w:line="240" w:lineRule="auto"/>
        <w:jc w:val="center"/>
        <w:rPr>
          <w:rFonts w:ascii="Cambria" w:eastAsia="Calibri" w:hAnsi="Cambria" w:cs="Times New Roman"/>
          <w:b/>
          <w:bCs/>
          <w:sz w:val="24"/>
          <w:szCs w:val="24"/>
          <w:lang w:val="en-AU"/>
        </w:rPr>
      </w:pPr>
    </w:p>
    <w:p w14:paraId="48BD6BC3" w14:textId="12B74596" w:rsidR="00CD64F9" w:rsidRPr="00C11322" w:rsidRDefault="00CD64F9" w:rsidP="00C11322">
      <w:pPr>
        <w:widowControl w:val="0"/>
        <w:spacing w:after="0" w:line="240" w:lineRule="auto"/>
        <w:jc w:val="center"/>
        <w:rPr>
          <w:rFonts w:ascii="Cambria" w:eastAsia="Calibri" w:hAnsi="Cambria" w:cs="Times New Roman"/>
          <w:b/>
          <w:bCs/>
          <w:sz w:val="24"/>
          <w:szCs w:val="24"/>
          <w:lang w:val="en-AU"/>
        </w:rPr>
      </w:pPr>
      <w:r w:rsidRPr="00C11322">
        <w:rPr>
          <w:rFonts w:ascii="Cambria" w:eastAsia="Calibri" w:hAnsi="Cambria" w:cs="Times New Roman"/>
          <w:b/>
          <w:bCs/>
          <w:sz w:val="24"/>
          <w:szCs w:val="24"/>
          <w:lang w:val="en-AU"/>
        </w:rPr>
        <w:t xml:space="preserve">Shabbat: “V’HaElohim Nisah” &amp; Shabbat: </w:t>
      </w:r>
      <w:r w:rsidR="00CD5F6A" w:rsidRPr="00C11322">
        <w:rPr>
          <w:rFonts w:ascii="Cambria" w:eastAsia="Calibri" w:hAnsi="Cambria" w:cs="Times New Roman"/>
          <w:b/>
          <w:bCs/>
          <w:sz w:val="24"/>
          <w:szCs w:val="24"/>
          <w:lang w:val="en-AU"/>
        </w:rPr>
        <w:t>“</w:t>
      </w:r>
      <w:r w:rsidRPr="00C11322">
        <w:rPr>
          <w:rFonts w:ascii="Cambria" w:eastAsia="Calibri" w:hAnsi="Cambria" w:cs="Times New Roman"/>
          <w:b/>
          <w:bCs/>
          <w:sz w:val="24"/>
          <w:szCs w:val="24"/>
          <w:lang w:val="en-AU"/>
        </w:rPr>
        <w:t>Shi</w:t>
      </w:r>
      <w:r w:rsidR="00CD5F6A" w:rsidRPr="00C11322">
        <w:rPr>
          <w:rFonts w:ascii="Cambria" w:eastAsia="Calibri" w:hAnsi="Cambria" w:cs="Times New Roman"/>
          <w:b/>
          <w:bCs/>
          <w:sz w:val="24"/>
          <w:szCs w:val="24"/>
          <w:lang w:val="en-AU"/>
        </w:rPr>
        <w:t>ra”</w:t>
      </w:r>
    </w:p>
    <w:p w14:paraId="25DBF62D" w14:textId="5C9173D1" w:rsidR="00CD64F9" w:rsidRPr="00C11322" w:rsidRDefault="00CD64F9" w:rsidP="00C11322">
      <w:pPr>
        <w:widowControl w:val="0"/>
        <w:spacing w:after="0" w:line="240" w:lineRule="auto"/>
        <w:jc w:val="center"/>
        <w:rPr>
          <w:rFonts w:ascii="Cambria" w:eastAsia="Calibri" w:hAnsi="Cambria" w:cs="Times New Roman"/>
          <w:b/>
          <w:bCs/>
          <w:sz w:val="28"/>
          <w:szCs w:val="28"/>
          <w:lang w:val="en-AU"/>
        </w:rPr>
      </w:pPr>
      <w:r w:rsidRPr="00C11322">
        <w:rPr>
          <w:rFonts w:ascii="Cambria" w:eastAsia="Calibri" w:hAnsi="Cambria" w:cs="Times New Roman"/>
          <w:b/>
          <w:bCs/>
          <w:sz w:val="24"/>
          <w:szCs w:val="24"/>
          <w:lang w:val="en-AU"/>
        </w:rPr>
        <w:t>Sabbath: “And G-d tested” &amp; Sabbath: “</w:t>
      </w:r>
      <w:r w:rsidR="00CD5F6A" w:rsidRPr="00C11322">
        <w:rPr>
          <w:rFonts w:ascii="Cambria" w:eastAsia="Calibri" w:hAnsi="Cambria" w:cs="Times New Roman"/>
          <w:b/>
          <w:bCs/>
          <w:sz w:val="24"/>
          <w:szCs w:val="24"/>
          <w:lang w:val="en-AU"/>
        </w:rPr>
        <w:t>Sing</w:t>
      </w:r>
      <w:r w:rsidRPr="00C11322">
        <w:rPr>
          <w:rFonts w:ascii="Cambria" w:eastAsia="Calibri" w:hAnsi="Cambria" w:cs="Times New Roman"/>
          <w:b/>
          <w:bCs/>
          <w:sz w:val="24"/>
          <w:szCs w:val="24"/>
          <w:lang w:val="en-AU"/>
        </w:rPr>
        <w:t>”</w:t>
      </w:r>
    </w:p>
    <w:p w14:paraId="027FEA21" w14:textId="77777777" w:rsidR="00CD64F9" w:rsidRPr="00C11322" w:rsidRDefault="00CD64F9" w:rsidP="00C11322">
      <w:pPr>
        <w:widowControl w:val="0"/>
        <w:spacing w:after="0" w:line="240" w:lineRule="auto"/>
        <w:jc w:val="both"/>
        <w:rPr>
          <w:rFonts w:ascii="Calibri" w:eastAsia="Calibri" w:hAnsi="Calibri" w:cs="Calibri"/>
          <w:b/>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5"/>
        <w:gridCol w:w="2945"/>
        <w:gridCol w:w="2712"/>
      </w:tblGrid>
      <w:tr w:rsidR="00CD64F9" w:rsidRPr="00C11322" w14:paraId="5D246B29"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04595EF" w14:textId="77777777" w:rsidR="00CD64F9" w:rsidRPr="00CD64F9" w:rsidRDefault="00CD64F9" w:rsidP="00C11322">
            <w:pPr>
              <w:widowControl w:val="0"/>
              <w:spacing w:after="0" w:line="240" w:lineRule="auto"/>
              <w:jc w:val="center"/>
              <w:rPr>
                <w:rFonts w:eastAsia="Times New Roman" w:cs="Times New Roman"/>
                <w:b/>
                <w:sz w:val="24"/>
                <w:szCs w:val="24"/>
                <w:lang w:val="en-AU" w:eastAsia="en-AU" w:bidi="he-IL"/>
              </w:rPr>
            </w:pPr>
            <w:r w:rsidRPr="00C11322">
              <w:rPr>
                <w:rFonts w:ascii="Calibri" w:eastAsia="Times New Roman" w:hAnsi="Calibri" w:cs="Calibri"/>
                <w:b/>
                <w:sz w:val="24"/>
                <w:lang w:val="en-AU" w:eastAsia="en-AU" w:bidi="he-IL"/>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0895B02C" w14:textId="77777777" w:rsidR="00CD64F9" w:rsidRPr="00CD64F9" w:rsidRDefault="00CD64F9" w:rsidP="00C11322">
            <w:pPr>
              <w:widowControl w:val="0"/>
              <w:spacing w:after="0" w:line="240" w:lineRule="auto"/>
              <w:jc w:val="center"/>
              <w:rPr>
                <w:rFonts w:eastAsia="Times New Roman" w:cs="Times New Roman"/>
                <w:b/>
                <w:sz w:val="24"/>
                <w:szCs w:val="24"/>
                <w:lang w:val="en-AU" w:eastAsia="en-AU" w:bidi="he-IL"/>
              </w:rPr>
            </w:pPr>
            <w:r w:rsidRPr="00C11322">
              <w:rPr>
                <w:rFonts w:ascii="Calibri" w:eastAsia="Times New Roman" w:hAnsi="Calibri" w:cs="Calibri"/>
                <w:b/>
                <w:sz w:val="24"/>
                <w:lang w:val="en-AU" w:eastAsia="en-AU" w:bidi="he-IL"/>
              </w:rPr>
              <w:t>Torah 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719430E3" w14:textId="77777777" w:rsidR="00CD64F9" w:rsidRPr="00CD64F9" w:rsidRDefault="00CD64F9" w:rsidP="00C11322">
            <w:pPr>
              <w:widowControl w:val="0"/>
              <w:spacing w:after="0" w:line="240" w:lineRule="auto"/>
              <w:jc w:val="center"/>
              <w:rPr>
                <w:rFonts w:eastAsia="Times New Roman" w:cs="Times New Roman"/>
                <w:b/>
                <w:sz w:val="24"/>
                <w:szCs w:val="24"/>
                <w:lang w:val="en-AU" w:eastAsia="en-AU" w:bidi="he-IL"/>
              </w:rPr>
            </w:pPr>
            <w:r w:rsidRPr="00C11322">
              <w:rPr>
                <w:rFonts w:ascii="Calibri" w:eastAsia="Times New Roman" w:hAnsi="Calibri" w:cs="Calibri"/>
                <w:b/>
                <w:sz w:val="24"/>
                <w:lang w:val="en-AU" w:eastAsia="en-AU" w:bidi="he-IL"/>
              </w:rPr>
              <w:t>Weekday Torah Reading:</w:t>
            </w:r>
          </w:p>
        </w:tc>
      </w:tr>
      <w:tr w:rsidR="00CD64F9" w:rsidRPr="00CD64F9" w14:paraId="512E3C70"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2FE23A" w14:textId="77777777" w:rsidR="00CD64F9" w:rsidRPr="00C11322" w:rsidRDefault="00CD64F9" w:rsidP="00C11322">
            <w:pPr>
              <w:widowControl w:val="0"/>
              <w:spacing w:after="0" w:line="240" w:lineRule="auto"/>
              <w:jc w:val="center"/>
              <w:rPr>
                <w:rFonts w:asciiTheme="majorBidi" w:eastAsia="Calibri" w:hAnsiTheme="majorBidi" w:cstheme="majorBidi"/>
                <w:sz w:val="28"/>
                <w:szCs w:val="28"/>
                <w:lang w:val="en-AU" w:eastAsia="en-AU" w:bidi="he-IL"/>
              </w:rPr>
            </w:pPr>
            <w:r w:rsidRPr="00C11322">
              <w:rPr>
                <w:rFonts w:asciiTheme="majorBidi" w:eastAsia="Calibri" w:hAnsiTheme="majorBidi" w:cstheme="majorBidi"/>
                <w:sz w:val="28"/>
                <w:szCs w:val="28"/>
                <w:rtl/>
                <w:lang w:val="en-AU" w:bidi="he-IL"/>
              </w:rPr>
              <w:t>וְהָאֱלֹהִים</w:t>
            </w:r>
            <w:r w:rsidRPr="00C11322">
              <w:rPr>
                <w:rFonts w:asciiTheme="majorBidi" w:eastAsia="Calibri" w:hAnsiTheme="majorBidi" w:cstheme="majorBidi"/>
                <w:sz w:val="28"/>
                <w:szCs w:val="28"/>
                <w:rtl/>
                <w:lang w:val="en-AU"/>
              </w:rPr>
              <w:t xml:space="preserve">, </w:t>
            </w:r>
            <w:r w:rsidRPr="00C11322">
              <w:rPr>
                <w:rFonts w:asciiTheme="majorBidi" w:eastAsia="Calibri" w:hAnsiTheme="majorBidi" w:cstheme="majorBidi"/>
                <w:sz w:val="28"/>
                <w:szCs w:val="28"/>
                <w:rtl/>
                <w:lang w:val="en-AU" w:bidi="he-IL"/>
              </w:rPr>
              <w:t>נִסָּה</w:t>
            </w:r>
          </w:p>
        </w:tc>
        <w:tc>
          <w:tcPr>
            <w:tcW w:w="0" w:type="auto"/>
            <w:tcBorders>
              <w:top w:val="single" w:sz="4" w:space="0" w:color="auto"/>
              <w:left w:val="single" w:sz="4" w:space="0" w:color="auto"/>
              <w:bottom w:val="single" w:sz="4" w:space="0" w:color="auto"/>
              <w:right w:val="single" w:sz="4" w:space="0" w:color="auto"/>
            </w:tcBorders>
            <w:vAlign w:val="center"/>
          </w:tcPr>
          <w:p w14:paraId="1D06BF36" w14:textId="77777777" w:rsidR="00CD64F9" w:rsidRPr="00CD64F9" w:rsidRDefault="00CD64F9" w:rsidP="00C11322">
            <w:pPr>
              <w:widowControl w:val="0"/>
              <w:spacing w:after="0" w:line="240" w:lineRule="auto"/>
              <w:rPr>
                <w:rFonts w:eastAsia="Times New Roman" w:cs="Times New Roman"/>
                <w:sz w:val="24"/>
                <w:szCs w:val="24"/>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tcPr>
          <w:p w14:paraId="26E242ED" w14:textId="77777777" w:rsidR="00CD64F9" w:rsidRPr="00CD64F9" w:rsidRDefault="00CD64F9" w:rsidP="00C11322">
            <w:pPr>
              <w:widowControl w:val="0"/>
              <w:spacing w:after="0" w:line="240" w:lineRule="auto"/>
              <w:rPr>
                <w:rFonts w:eastAsia="Times New Roman" w:cs="Times New Roman"/>
                <w:sz w:val="24"/>
                <w:szCs w:val="24"/>
                <w:lang w:val="en-AU" w:eastAsia="en-AU" w:bidi="he-IL"/>
              </w:rPr>
            </w:pPr>
          </w:p>
        </w:tc>
      </w:tr>
      <w:tr w:rsidR="00CD64F9" w:rsidRPr="00CD64F9" w14:paraId="01FCA909" w14:textId="77777777" w:rsidTr="00690C9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5D17352" w14:textId="77777777" w:rsidR="00CD64F9" w:rsidRPr="00CD64F9" w:rsidRDefault="00CD64F9" w:rsidP="00C11322">
            <w:pPr>
              <w:widowControl w:val="0"/>
              <w:spacing w:after="0" w:line="240" w:lineRule="auto"/>
              <w:jc w:val="center"/>
              <w:rPr>
                <w:rFonts w:eastAsia="Times New Roman" w:cs="Times New Roman"/>
                <w:b/>
                <w:sz w:val="22"/>
                <w:lang w:val="en-AU" w:eastAsia="en-AU" w:bidi="he-IL"/>
              </w:rPr>
            </w:pPr>
            <w:r w:rsidRPr="00C11322">
              <w:rPr>
                <w:rFonts w:ascii="Calibri" w:eastAsia="Times New Roman" w:hAnsi="Calibri" w:cs="Calibri"/>
                <w:b/>
                <w:sz w:val="22"/>
                <w:lang w:val="en-AU" w:eastAsia="en-AU" w:bidi="he-IL"/>
              </w:rPr>
              <w:t>“V’HaElohim Nisah”</w:t>
            </w:r>
          </w:p>
        </w:tc>
        <w:tc>
          <w:tcPr>
            <w:tcW w:w="0" w:type="auto"/>
            <w:tcBorders>
              <w:top w:val="single" w:sz="4" w:space="0" w:color="auto"/>
              <w:left w:val="single" w:sz="4" w:space="0" w:color="auto"/>
              <w:bottom w:val="single" w:sz="4" w:space="0" w:color="auto"/>
              <w:right w:val="single" w:sz="4" w:space="0" w:color="auto"/>
            </w:tcBorders>
            <w:vAlign w:val="center"/>
            <w:hideMark/>
          </w:tcPr>
          <w:p w14:paraId="7F41FA6F" w14:textId="52C2BBD0"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1 – B’resheet 22:1-</w:t>
            </w:r>
            <w:r w:rsidR="007018D9" w:rsidRPr="00C11322">
              <w:rPr>
                <w:rFonts w:ascii="Calibri" w:eastAsia="Times New Roman" w:hAnsi="Calibri" w:cs="Calibri"/>
                <w:sz w:val="22"/>
                <w:lang w:val="en-AU" w:eastAsia="en-AU" w:bidi="he-IL"/>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1317906" w14:textId="77777777"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1 – B’resheet 24:1-3</w:t>
            </w:r>
          </w:p>
        </w:tc>
      </w:tr>
      <w:tr w:rsidR="00CD64F9" w:rsidRPr="00CD64F9" w14:paraId="6684F809" w14:textId="77777777" w:rsidTr="00690C9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4ED672E" w14:textId="77777777" w:rsidR="00CD64F9" w:rsidRPr="00CD64F9" w:rsidRDefault="00CD64F9" w:rsidP="00C11322">
            <w:pPr>
              <w:widowControl w:val="0"/>
              <w:spacing w:after="0" w:line="240" w:lineRule="auto"/>
              <w:jc w:val="center"/>
              <w:rPr>
                <w:rFonts w:eastAsia="Calibri" w:cs="Times New Roman"/>
                <w:b/>
                <w:sz w:val="22"/>
                <w:lang w:val="en-AU" w:eastAsia="en-AU" w:bidi="he-IL"/>
              </w:rPr>
            </w:pPr>
            <w:r w:rsidRPr="00C11322">
              <w:rPr>
                <w:rFonts w:ascii="Calibri" w:eastAsia="Calibri" w:hAnsi="Calibri" w:cs="Calibri"/>
                <w:b/>
                <w:sz w:val="22"/>
                <w:lang w:val="en-AU" w:eastAsia="en-AU" w:bidi="he-IL"/>
              </w:rPr>
              <w:t>“And G-d tested”</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C304C" w14:textId="40404B8C"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2 – B’resheet 22:</w:t>
            </w:r>
            <w:r w:rsidR="007018D9" w:rsidRPr="00C11322">
              <w:rPr>
                <w:rFonts w:ascii="Calibri" w:eastAsia="Times New Roman" w:hAnsi="Calibri" w:cs="Calibri"/>
                <w:sz w:val="22"/>
                <w:lang w:val="en-AU" w:eastAsia="en-AU" w:bidi="he-IL"/>
              </w:rPr>
              <w:t>4-7</w:t>
            </w:r>
          </w:p>
        </w:tc>
        <w:tc>
          <w:tcPr>
            <w:tcW w:w="0" w:type="auto"/>
            <w:tcBorders>
              <w:top w:val="single" w:sz="4" w:space="0" w:color="auto"/>
              <w:left w:val="single" w:sz="4" w:space="0" w:color="auto"/>
              <w:bottom w:val="single" w:sz="4" w:space="0" w:color="auto"/>
              <w:right w:val="single" w:sz="4" w:space="0" w:color="auto"/>
            </w:tcBorders>
            <w:vAlign w:val="center"/>
            <w:hideMark/>
          </w:tcPr>
          <w:p w14:paraId="2CF5A342" w14:textId="77777777"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2 – B’resheet 24:4-6</w:t>
            </w:r>
          </w:p>
        </w:tc>
      </w:tr>
      <w:tr w:rsidR="00CD64F9" w:rsidRPr="00CD64F9" w14:paraId="09047132" w14:textId="77777777" w:rsidTr="00690C9B">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62C620A" w14:textId="77777777" w:rsidR="00CD64F9" w:rsidRPr="00CD64F9" w:rsidRDefault="00CD64F9" w:rsidP="00C11322">
            <w:pPr>
              <w:widowControl w:val="0"/>
              <w:spacing w:after="0" w:line="240" w:lineRule="auto"/>
              <w:jc w:val="center"/>
              <w:rPr>
                <w:rFonts w:eastAsia="Calibri" w:cs="Times New Roman"/>
                <w:b/>
                <w:sz w:val="22"/>
                <w:lang w:val="es-ES_tradnl" w:eastAsia="en-AU" w:bidi="he-IL"/>
              </w:rPr>
            </w:pPr>
            <w:r w:rsidRPr="00C11322">
              <w:rPr>
                <w:rFonts w:ascii="Calibri" w:eastAsia="Calibri" w:hAnsi="Calibri" w:cs="Calibri"/>
                <w:b/>
                <w:sz w:val="22"/>
                <w:lang w:val="es-ES_tradnl" w:eastAsia="en-AU" w:bidi="he-IL"/>
              </w:rPr>
              <w:t>“Y Dio probó”</w:t>
            </w:r>
          </w:p>
        </w:tc>
        <w:tc>
          <w:tcPr>
            <w:tcW w:w="0" w:type="auto"/>
            <w:tcBorders>
              <w:top w:val="single" w:sz="4" w:space="0" w:color="auto"/>
              <w:left w:val="single" w:sz="4" w:space="0" w:color="auto"/>
              <w:bottom w:val="single" w:sz="4" w:space="0" w:color="auto"/>
              <w:right w:val="single" w:sz="4" w:space="0" w:color="auto"/>
            </w:tcBorders>
            <w:vAlign w:val="center"/>
            <w:hideMark/>
          </w:tcPr>
          <w:p w14:paraId="3FB9DB45" w14:textId="40A26955"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3 – B’resheet 22:</w:t>
            </w:r>
            <w:r w:rsidR="007018D9" w:rsidRPr="00C11322">
              <w:rPr>
                <w:rFonts w:ascii="Calibri" w:eastAsia="Times New Roman" w:hAnsi="Calibri" w:cs="Calibri"/>
                <w:sz w:val="22"/>
                <w:lang w:val="en-AU" w:eastAsia="en-AU" w:bidi="he-IL"/>
              </w:rPr>
              <w:t>8-11</w:t>
            </w:r>
          </w:p>
        </w:tc>
        <w:tc>
          <w:tcPr>
            <w:tcW w:w="0" w:type="auto"/>
            <w:tcBorders>
              <w:top w:val="single" w:sz="4" w:space="0" w:color="auto"/>
              <w:left w:val="single" w:sz="4" w:space="0" w:color="auto"/>
              <w:bottom w:val="single" w:sz="4" w:space="0" w:color="auto"/>
              <w:right w:val="single" w:sz="4" w:space="0" w:color="auto"/>
            </w:tcBorders>
            <w:vAlign w:val="center"/>
            <w:hideMark/>
          </w:tcPr>
          <w:p w14:paraId="581DC466" w14:textId="77777777"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3 – B’resheet 24:1-6</w:t>
            </w:r>
          </w:p>
        </w:tc>
      </w:tr>
      <w:tr w:rsidR="00CD64F9" w:rsidRPr="00CD64F9" w14:paraId="197CAD2D"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775379" w14:textId="075F710E" w:rsidR="00CD64F9" w:rsidRPr="00CD64F9" w:rsidRDefault="00CD64F9" w:rsidP="00C11322">
            <w:pPr>
              <w:widowControl w:val="0"/>
              <w:spacing w:after="0" w:line="240" w:lineRule="auto"/>
              <w:jc w:val="center"/>
              <w:rPr>
                <w:rFonts w:eastAsia="Calibri" w:cs="Times New Roman"/>
                <w:sz w:val="22"/>
                <w:lang w:val="en-AU" w:eastAsia="en-AU" w:bidi="he-IL"/>
              </w:rPr>
            </w:pPr>
            <w:r w:rsidRPr="00C11322">
              <w:rPr>
                <w:rFonts w:ascii="Calibri" w:eastAsia="Calibri" w:hAnsi="Calibri" w:cs="Calibri"/>
                <w:sz w:val="22"/>
                <w:lang w:val="en-AU" w:eastAsia="en-AU" w:bidi="he-IL"/>
              </w:rPr>
              <w:t>B’resheet (Gen</w:t>
            </w:r>
            <w:r w:rsidR="00C11322" w:rsidRPr="00C11322">
              <w:rPr>
                <w:rFonts w:ascii="Calibri" w:eastAsia="Calibri" w:hAnsi="Calibri" w:cs="Calibri"/>
                <w:sz w:val="22"/>
                <w:lang w:val="en-AU" w:eastAsia="en-AU" w:bidi="he-IL"/>
              </w:rPr>
              <w:t>esis</w:t>
            </w:r>
            <w:r w:rsidRPr="00C11322">
              <w:rPr>
                <w:rFonts w:ascii="Calibri" w:eastAsia="Calibri" w:hAnsi="Calibri" w:cs="Calibri"/>
                <w:sz w:val="22"/>
                <w:lang w:val="en-AU" w:eastAsia="en-AU" w:bidi="he-IL"/>
              </w:rPr>
              <w:t>) 22:1 – 24</w:t>
            </w:r>
          </w:p>
        </w:tc>
        <w:tc>
          <w:tcPr>
            <w:tcW w:w="0" w:type="auto"/>
            <w:tcBorders>
              <w:top w:val="single" w:sz="4" w:space="0" w:color="auto"/>
              <w:left w:val="single" w:sz="4" w:space="0" w:color="auto"/>
              <w:bottom w:val="single" w:sz="4" w:space="0" w:color="auto"/>
              <w:right w:val="single" w:sz="4" w:space="0" w:color="auto"/>
            </w:tcBorders>
            <w:vAlign w:val="center"/>
            <w:hideMark/>
          </w:tcPr>
          <w:p w14:paraId="1ECA074D" w14:textId="1D4B3C22"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4 – B’resheet 22:</w:t>
            </w:r>
            <w:r w:rsidR="007018D9" w:rsidRPr="00C11322">
              <w:rPr>
                <w:rFonts w:ascii="Calibri" w:eastAsia="Times New Roman" w:hAnsi="Calibri" w:cs="Calibri"/>
                <w:sz w:val="22"/>
                <w:lang w:val="en-AU" w:eastAsia="en-AU" w:bidi="he-IL"/>
              </w:rPr>
              <w:t>12-15</w:t>
            </w:r>
          </w:p>
        </w:tc>
        <w:tc>
          <w:tcPr>
            <w:tcW w:w="0" w:type="auto"/>
            <w:tcBorders>
              <w:top w:val="single" w:sz="4" w:space="0" w:color="auto"/>
              <w:left w:val="single" w:sz="4" w:space="0" w:color="auto"/>
              <w:bottom w:val="single" w:sz="4" w:space="0" w:color="auto"/>
              <w:right w:val="single" w:sz="4" w:space="0" w:color="auto"/>
            </w:tcBorders>
            <w:vAlign w:val="center"/>
          </w:tcPr>
          <w:p w14:paraId="4786CD3E" w14:textId="77777777" w:rsidR="00CD64F9" w:rsidRPr="00CD64F9" w:rsidRDefault="00CD64F9" w:rsidP="00C11322">
            <w:pPr>
              <w:widowControl w:val="0"/>
              <w:spacing w:after="0" w:line="240" w:lineRule="auto"/>
              <w:rPr>
                <w:rFonts w:eastAsia="Times New Roman" w:cs="Times New Roman"/>
                <w:sz w:val="22"/>
                <w:lang w:val="en-AU" w:eastAsia="en-AU" w:bidi="he-IL"/>
              </w:rPr>
            </w:pPr>
          </w:p>
        </w:tc>
      </w:tr>
      <w:tr w:rsidR="00CD64F9" w:rsidRPr="00CD64F9" w14:paraId="1B12B58F"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F0C4F2B" w14:textId="77777777" w:rsidR="00CD64F9" w:rsidRPr="00CD64F9" w:rsidRDefault="00CD64F9" w:rsidP="00C11322">
            <w:pPr>
              <w:widowControl w:val="0"/>
              <w:spacing w:after="0" w:line="240" w:lineRule="auto"/>
              <w:jc w:val="center"/>
              <w:rPr>
                <w:rFonts w:eastAsia="Calibri" w:cs="Times New Roman"/>
                <w:sz w:val="22"/>
                <w:lang w:val="en-AU" w:eastAsia="en-AU" w:bidi="he-IL"/>
              </w:rPr>
            </w:pPr>
            <w:r w:rsidRPr="00C11322">
              <w:rPr>
                <w:rFonts w:ascii="Calibri" w:eastAsia="Calibri" w:hAnsi="Calibri" w:cs="Calibri"/>
                <w:sz w:val="22"/>
                <w:lang w:val="en-AU" w:eastAsia="en-AU" w:bidi="he-IL"/>
              </w:rPr>
              <w:t>Ashlamatah: I Kings 10:1-9 + 23-24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6460AD2" w14:textId="32C1E70F"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5 – B’resheet 2</w:t>
            </w:r>
            <w:r w:rsidR="007018D9" w:rsidRPr="00C11322">
              <w:rPr>
                <w:rFonts w:ascii="Calibri" w:eastAsia="Times New Roman" w:hAnsi="Calibri" w:cs="Calibri"/>
                <w:sz w:val="22"/>
                <w:lang w:val="en-AU" w:eastAsia="en-AU" w:bidi="he-IL"/>
              </w:rPr>
              <w:t>2</w:t>
            </w:r>
            <w:r w:rsidRPr="00C11322">
              <w:rPr>
                <w:rFonts w:ascii="Calibri" w:eastAsia="Times New Roman" w:hAnsi="Calibri" w:cs="Calibri"/>
                <w:sz w:val="22"/>
                <w:lang w:val="en-AU" w:eastAsia="en-AU" w:bidi="he-IL"/>
              </w:rPr>
              <w:t>:1</w:t>
            </w:r>
            <w:r w:rsidR="007018D9" w:rsidRPr="00C11322">
              <w:rPr>
                <w:rFonts w:ascii="Calibri" w:eastAsia="Times New Roman" w:hAnsi="Calibri" w:cs="Calibri"/>
                <w:sz w:val="22"/>
                <w:lang w:val="en-AU" w:eastAsia="en-AU" w:bidi="he-IL"/>
              </w:rPr>
              <w:t>6</w:t>
            </w:r>
            <w:r w:rsidRPr="00C11322">
              <w:rPr>
                <w:rFonts w:ascii="Calibri" w:eastAsia="Times New Roman" w:hAnsi="Calibri" w:cs="Calibri"/>
                <w:sz w:val="22"/>
                <w:lang w:val="en-AU" w:eastAsia="en-AU" w:bidi="he-IL"/>
              </w:rPr>
              <w:t>-</w:t>
            </w:r>
            <w:r w:rsidR="007018D9" w:rsidRPr="00C11322">
              <w:rPr>
                <w:rFonts w:ascii="Calibri" w:eastAsia="Times New Roman" w:hAnsi="Calibri" w:cs="Calibri"/>
                <w:sz w:val="22"/>
                <w:lang w:val="en-AU" w:eastAsia="en-AU" w:bidi="he-IL"/>
              </w:rPr>
              <w:t>19</w:t>
            </w:r>
          </w:p>
        </w:tc>
        <w:tc>
          <w:tcPr>
            <w:tcW w:w="0" w:type="auto"/>
            <w:tcBorders>
              <w:top w:val="single" w:sz="4" w:space="0" w:color="auto"/>
              <w:left w:val="single" w:sz="4" w:space="0" w:color="auto"/>
              <w:bottom w:val="single" w:sz="4" w:space="0" w:color="auto"/>
              <w:right w:val="single" w:sz="4" w:space="0" w:color="auto"/>
            </w:tcBorders>
            <w:vAlign w:val="center"/>
          </w:tcPr>
          <w:p w14:paraId="781A1132" w14:textId="77777777" w:rsidR="00CD64F9" w:rsidRPr="00CD64F9" w:rsidRDefault="00CD64F9" w:rsidP="00C11322">
            <w:pPr>
              <w:widowControl w:val="0"/>
              <w:spacing w:after="0" w:line="240" w:lineRule="auto"/>
              <w:rPr>
                <w:rFonts w:eastAsia="Times New Roman" w:cs="Times New Roman"/>
                <w:sz w:val="22"/>
                <w:lang w:val="en-AU" w:eastAsia="en-AU" w:bidi="he-IL"/>
              </w:rPr>
            </w:pPr>
          </w:p>
        </w:tc>
      </w:tr>
      <w:tr w:rsidR="00CD64F9" w:rsidRPr="00CD64F9" w14:paraId="3103C2D4"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37CBF54F" w14:textId="68CE6A51" w:rsidR="00CD64F9" w:rsidRPr="00CD64F9" w:rsidRDefault="00CD64F9" w:rsidP="00C11322">
            <w:pPr>
              <w:widowControl w:val="0"/>
              <w:spacing w:after="0" w:line="240" w:lineRule="auto"/>
              <w:jc w:val="center"/>
              <w:rPr>
                <w:rFonts w:eastAsia="Times New Roman" w:cs="Times New Roman"/>
                <w:sz w:val="22"/>
                <w:lang w:val="en-AU" w:eastAsia="en-AU" w:bidi="he-I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8EA0AE" w14:textId="06A3F9A7"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6 – B’resheet 2</w:t>
            </w:r>
            <w:r w:rsidR="007018D9" w:rsidRPr="00C11322">
              <w:rPr>
                <w:rFonts w:ascii="Calibri" w:eastAsia="Times New Roman" w:hAnsi="Calibri" w:cs="Calibri"/>
                <w:sz w:val="22"/>
                <w:lang w:val="en-AU" w:eastAsia="en-AU" w:bidi="he-IL"/>
              </w:rPr>
              <w:t>2</w:t>
            </w:r>
            <w:r w:rsidRPr="00C11322">
              <w:rPr>
                <w:rFonts w:ascii="Calibri" w:eastAsia="Times New Roman" w:hAnsi="Calibri" w:cs="Calibri"/>
                <w:sz w:val="22"/>
                <w:lang w:val="en-AU" w:eastAsia="en-AU" w:bidi="he-IL"/>
              </w:rPr>
              <w:t>:</w:t>
            </w:r>
            <w:r w:rsidR="007018D9" w:rsidRPr="00C11322">
              <w:rPr>
                <w:rFonts w:ascii="Calibri" w:eastAsia="Times New Roman" w:hAnsi="Calibri" w:cs="Calibri"/>
                <w:sz w:val="22"/>
                <w:lang w:val="en-AU" w:eastAsia="en-AU" w:bidi="he-IL"/>
              </w:rPr>
              <w:t>20</w:t>
            </w:r>
            <w:r w:rsidRPr="00C11322">
              <w:rPr>
                <w:rFonts w:ascii="Calibri" w:eastAsia="Times New Roman" w:hAnsi="Calibri" w:cs="Calibri"/>
                <w:sz w:val="22"/>
                <w:lang w:val="en-AU" w:eastAsia="en-AU" w:bidi="he-IL"/>
              </w:rPr>
              <w:t>-</w:t>
            </w:r>
            <w:r w:rsidR="007018D9" w:rsidRPr="00C11322">
              <w:rPr>
                <w:rFonts w:ascii="Calibri" w:eastAsia="Times New Roman" w:hAnsi="Calibri" w:cs="Calibri"/>
                <w:sz w:val="22"/>
                <w:lang w:val="en-AU" w:eastAsia="en-AU" w:bidi="he-IL"/>
              </w:rPr>
              <w:t>2</w:t>
            </w:r>
            <w:r w:rsidR="00CC6BBB" w:rsidRPr="00C11322">
              <w:rPr>
                <w:rFonts w:ascii="Calibri" w:eastAsia="Times New Roman" w:hAnsi="Calibri" w:cs="Calibri"/>
                <w:sz w:val="22"/>
                <w:lang w:val="en-AU" w:eastAsia="en-AU" w:bidi="he-IL"/>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48B709E7" w14:textId="77777777"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1 – B’resheet 24:1-3</w:t>
            </w:r>
          </w:p>
        </w:tc>
      </w:tr>
      <w:tr w:rsidR="00CD64F9" w:rsidRPr="00CD64F9" w14:paraId="677D5BB5"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85605AB" w14:textId="669E2245" w:rsidR="00CD64F9" w:rsidRPr="00CD64F9" w:rsidRDefault="00C11322" w:rsidP="00C11322">
            <w:pPr>
              <w:widowControl w:val="0"/>
              <w:spacing w:after="0" w:line="240" w:lineRule="auto"/>
              <w:jc w:val="center"/>
              <w:rPr>
                <w:rFonts w:eastAsia="Calibri" w:cs="Times New Roman"/>
                <w:sz w:val="22"/>
                <w:lang w:val="en-AU" w:eastAsia="en-AU" w:bidi="he-IL"/>
              </w:rPr>
            </w:pPr>
            <w:r w:rsidRPr="00C11322">
              <w:rPr>
                <w:rFonts w:ascii="Calibri" w:eastAsia="Calibri" w:hAnsi="Calibri" w:cs="Calibri"/>
                <w:sz w:val="22"/>
                <w:lang w:val="en-AU" w:eastAsia="en-AU" w:bidi="he-IL"/>
              </w:rPr>
              <w:t>Tehillim (</w:t>
            </w:r>
            <w:r w:rsidR="00CD64F9" w:rsidRPr="00C11322">
              <w:rPr>
                <w:rFonts w:ascii="Calibri" w:eastAsia="Calibri" w:hAnsi="Calibri" w:cs="Calibri"/>
                <w:sz w:val="22"/>
                <w:lang w:val="en-AU" w:eastAsia="en-AU" w:bidi="he-IL"/>
              </w:rPr>
              <w:t>Psalms</w:t>
            </w:r>
            <w:r w:rsidRPr="00C11322">
              <w:rPr>
                <w:rFonts w:ascii="Calibri" w:eastAsia="Calibri" w:hAnsi="Calibri" w:cs="Calibri"/>
                <w:sz w:val="22"/>
                <w:lang w:val="en-AU" w:eastAsia="en-AU" w:bidi="he-IL"/>
              </w:rPr>
              <w:t>)</w:t>
            </w:r>
            <w:r w:rsidR="00CD64F9" w:rsidRPr="00C11322">
              <w:rPr>
                <w:rFonts w:ascii="Calibri" w:eastAsia="Calibri" w:hAnsi="Calibri" w:cs="Calibri"/>
                <w:sz w:val="22"/>
                <w:lang w:val="en-AU" w:eastAsia="en-AU" w:bidi="he-IL"/>
              </w:rPr>
              <w:t xml:space="preserve"> </w:t>
            </w:r>
            <w:r w:rsidR="00CD64F9" w:rsidRPr="00C11322">
              <w:rPr>
                <w:rFonts w:ascii="Calibri" w:eastAsia="Calibri" w:hAnsi="Calibri" w:cs="Calibri"/>
                <w:color w:val="000000"/>
                <w:sz w:val="22"/>
                <w:lang w:val="en-AU"/>
              </w:rPr>
              <w:t>18:21-43</w:t>
            </w:r>
          </w:p>
        </w:tc>
        <w:tc>
          <w:tcPr>
            <w:tcW w:w="0" w:type="auto"/>
            <w:tcBorders>
              <w:top w:val="single" w:sz="4" w:space="0" w:color="auto"/>
              <w:left w:val="single" w:sz="4" w:space="0" w:color="auto"/>
              <w:bottom w:val="single" w:sz="4" w:space="0" w:color="auto"/>
              <w:right w:val="single" w:sz="4" w:space="0" w:color="auto"/>
            </w:tcBorders>
            <w:vAlign w:val="center"/>
            <w:hideMark/>
          </w:tcPr>
          <w:p w14:paraId="17247C57" w14:textId="5BAD348A"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7 – B’resheet 2</w:t>
            </w:r>
            <w:r w:rsidR="007018D9" w:rsidRPr="00C11322">
              <w:rPr>
                <w:rFonts w:ascii="Calibri" w:eastAsia="Times New Roman" w:hAnsi="Calibri" w:cs="Calibri"/>
                <w:sz w:val="22"/>
                <w:lang w:val="en-AU" w:eastAsia="en-AU" w:bidi="he-IL"/>
              </w:rPr>
              <w:t>2</w:t>
            </w:r>
            <w:r w:rsidRPr="00C11322">
              <w:rPr>
                <w:rFonts w:ascii="Calibri" w:eastAsia="Times New Roman" w:hAnsi="Calibri" w:cs="Calibri"/>
                <w:sz w:val="22"/>
                <w:lang w:val="en-AU" w:eastAsia="en-AU" w:bidi="he-IL"/>
              </w:rPr>
              <w:t>:</w:t>
            </w:r>
            <w:r w:rsidR="00CC6BBB" w:rsidRPr="00C11322">
              <w:rPr>
                <w:rFonts w:ascii="Calibri" w:eastAsia="Times New Roman" w:hAnsi="Calibri" w:cs="Calibri"/>
                <w:sz w:val="22"/>
                <w:lang w:val="en-AU" w:eastAsia="en-AU" w:bidi="he-IL"/>
              </w:rPr>
              <w:t>23</w:t>
            </w:r>
            <w:r w:rsidRPr="00C11322">
              <w:rPr>
                <w:rFonts w:ascii="Calibri" w:eastAsia="Times New Roman" w:hAnsi="Calibri" w:cs="Calibri"/>
                <w:sz w:val="22"/>
                <w:lang w:val="en-AU" w:eastAsia="en-AU" w:bidi="he-IL"/>
              </w:rPr>
              <w:t>-2</w:t>
            </w:r>
            <w:r w:rsidR="00CC6BBB" w:rsidRPr="00C11322">
              <w:rPr>
                <w:rFonts w:ascii="Calibri" w:eastAsia="Times New Roman" w:hAnsi="Calibri" w:cs="Calibri"/>
                <w:sz w:val="22"/>
                <w:lang w:val="en-AU" w:eastAsia="en-AU" w:bidi="he-IL"/>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DC2DBF6" w14:textId="77777777" w:rsidR="00CD64F9" w:rsidRPr="00CD64F9" w:rsidRDefault="00CD64F9"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Reader 2 – B’resheet 24:4-6</w:t>
            </w:r>
          </w:p>
        </w:tc>
      </w:tr>
      <w:tr w:rsidR="00CD64F9" w:rsidRPr="00C11322" w14:paraId="52E40646" w14:textId="77777777" w:rsidTr="00690C9B">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tcPr>
          <w:p w14:paraId="0E3EE329" w14:textId="58BFA3DB" w:rsidR="00C816CF" w:rsidRPr="00C11322" w:rsidRDefault="00C816CF" w:rsidP="00C11322">
            <w:pPr>
              <w:widowControl w:val="0"/>
              <w:spacing w:after="0" w:line="240" w:lineRule="auto"/>
              <w:jc w:val="center"/>
              <w:rPr>
                <w:rFonts w:ascii="Calibri" w:eastAsia="Calibri" w:hAnsi="Calibri" w:cs="Calibri"/>
                <w:sz w:val="22"/>
                <w:lang w:val="en-AU" w:eastAsia="en-AU" w:bidi="he-IL"/>
              </w:rPr>
            </w:pPr>
            <w:r w:rsidRPr="00C11322">
              <w:rPr>
                <w:rFonts w:ascii="Calibri" w:eastAsia="Calibri" w:hAnsi="Calibri" w:cs="Calibri"/>
                <w:sz w:val="22"/>
                <w:lang w:val="en-AU" w:eastAsia="en-AU" w:bidi="he-IL"/>
              </w:rPr>
              <w:t>N.C.: Mark 2:1</w:t>
            </w:r>
            <w:r w:rsidR="007018D9" w:rsidRPr="00C11322">
              <w:rPr>
                <w:rFonts w:ascii="Calibri" w:eastAsia="Calibri" w:hAnsi="Calibri" w:cs="Calibri"/>
                <w:sz w:val="22"/>
                <w:lang w:val="en-AU" w:eastAsia="en-AU" w:bidi="he-IL"/>
              </w:rPr>
              <w:t>3</w:t>
            </w:r>
            <w:r w:rsidRPr="00C11322">
              <w:rPr>
                <w:rFonts w:ascii="Calibri" w:eastAsia="Calibri" w:hAnsi="Calibri" w:cs="Calibri"/>
                <w:sz w:val="22"/>
                <w:lang w:val="en-AU" w:eastAsia="en-AU" w:bidi="he-IL"/>
              </w:rPr>
              <w:t>-</w:t>
            </w:r>
            <w:r w:rsidR="007018D9" w:rsidRPr="00C11322">
              <w:rPr>
                <w:rFonts w:ascii="Calibri" w:eastAsia="Calibri" w:hAnsi="Calibri" w:cs="Calibri"/>
                <w:sz w:val="22"/>
                <w:lang w:val="en-AU" w:eastAsia="en-AU" w:bidi="he-IL"/>
              </w:rPr>
              <w:t>15</w:t>
            </w:r>
          </w:p>
          <w:p w14:paraId="4F342BF5" w14:textId="1B727EB4" w:rsidR="00CD64F9" w:rsidRPr="00CD64F9" w:rsidRDefault="00C816CF" w:rsidP="00C11322">
            <w:pPr>
              <w:widowControl w:val="0"/>
              <w:spacing w:after="0" w:line="240" w:lineRule="auto"/>
              <w:jc w:val="center"/>
              <w:rPr>
                <w:rFonts w:eastAsia="Times New Roman" w:cs="Times New Roman"/>
                <w:sz w:val="22"/>
                <w:lang w:val="en-AU" w:eastAsia="en-AU" w:bidi="he-IL"/>
              </w:rPr>
            </w:pPr>
            <w:r w:rsidRPr="00C11322">
              <w:rPr>
                <w:rFonts w:ascii="Calibri" w:eastAsia="Calibri" w:hAnsi="Calibri" w:cs="Calibri"/>
                <w:sz w:val="22"/>
                <w:lang w:val="en-AU" w:eastAsia="en-AU" w:bidi="he-IL"/>
              </w:rPr>
              <w:t>Luke 5:</w:t>
            </w:r>
            <w:r w:rsidR="007018D9" w:rsidRPr="00C11322">
              <w:rPr>
                <w:rFonts w:ascii="Calibri" w:eastAsia="Calibri" w:hAnsi="Calibri" w:cs="Calibri"/>
                <w:sz w:val="22"/>
                <w:lang w:val="en-AU" w:eastAsia="en-AU" w:bidi="he-IL"/>
              </w:rPr>
              <w:t>27</w:t>
            </w:r>
            <w:r w:rsidRPr="00C11322">
              <w:rPr>
                <w:rFonts w:ascii="Calibri" w:eastAsia="Calibri" w:hAnsi="Calibri" w:cs="Calibri"/>
                <w:sz w:val="22"/>
                <w:lang w:val="en-AU" w:eastAsia="en-AU" w:bidi="he-IL"/>
              </w:rPr>
              <w:t>-</w:t>
            </w:r>
            <w:r w:rsidR="007018D9" w:rsidRPr="00C11322">
              <w:rPr>
                <w:rFonts w:ascii="Calibri" w:eastAsia="Calibri" w:hAnsi="Calibri" w:cs="Calibri"/>
                <w:sz w:val="22"/>
                <w:lang w:val="en-AU" w:eastAsia="en-AU" w:bidi="he-IL"/>
              </w:rPr>
              <w:t>28</w:t>
            </w:r>
          </w:p>
        </w:tc>
        <w:tc>
          <w:tcPr>
            <w:tcW w:w="0" w:type="auto"/>
            <w:tcBorders>
              <w:top w:val="single" w:sz="4" w:space="0" w:color="auto"/>
              <w:left w:val="single" w:sz="4" w:space="0" w:color="auto"/>
              <w:bottom w:val="single" w:sz="4" w:space="0" w:color="auto"/>
              <w:right w:val="single" w:sz="4" w:space="0" w:color="auto"/>
            </w:tcBorders>
            <w:vAlign w:val="center"/>
            <w:hideMark/>
          </w:tcPr>
          <w:p w14:paraId="25D7F9E6" w14:textId="0C3D20B9" w:rsidR="00CD64F9" w:rsidRPr="00C11322" w:rsidRDefault="00CD64F9" w:rsidP="00C11322">
            <w:pPr>
              <w:widowControl w:val="0"/>
              <w:spacing w:after="0" w:line="240" w:lineRule="auto"/>
              <w:rPr>
                <w:rFonts w:ascii="Calibri" w:eastAsia="Times New Roman" w:hAnsi="Calibri" w:cs="Calibri"/>
                <w:sz w:val="22"/>
                <w:lang w:val="en-AU" w:eastAsia="en-AU" w:bidi="he-IL"/>
              </w:rPr>
            </w:pPr>
            <w:r w:rsidRPr="00C11322">
              <w:rPr>
                <w:rFonts w:ascii="Calibri" w:eastAsia="Times New Roman" w:hAnsi="Calibri" w:cs="Calibri"/>
                <w:sz w:val="22"/>
                <w:lang w:val="en-AU" w:eastAsia="en-AU" w:bidi="he-IL"/>
              </w:rPr>
              <w:t xml:space="preserve">    Maftir – B’resheet 2</w:t>
            </w:r>
            <w:r w:rsidR="007018D9" w:rsidRPr="00C11322">
              <w:rPr>
                <w:rFonts w:ascii="Calibri" w:eastAsia="Times New Roman" w:hAnsi="Calibri" w:cs="Calibri"/>
                <w:sz w:val="22"/>
                <w:lang w:val="en-AU" w:eastAsia="en-AU" w:bidi="he-IL"/>
              </w:rPr>
              <w:t>2</w:t>
            </w:r>
            <w:r w:rsidRPr="00C11322">
              <w:rPr>
                <w:rFonts w:ascii="Calibri" w:eastAsia="Times New Roman" w:hAnsi="Calibri" w:cs="Calibri"/>
                <w:sz w:val="22"/>
                <w:lang w:val="en-AU" w:eastAsia="en-AU" w:bidi="he-IL"/>
              </w:rPr>
              <w:t>:17-20</w:t>
            </w:r>
            <w:r w:rsidR="00C816CF" w:rsidRPr="00C11322">
              <w:rPr>
                <w:rFonts w:ascii="Calibri" w:eastAsia="Times New Roman" w:hAnsi="Calibri" w:cs="Calibri"/>
                <w:sz w:val="22"/>
                <w:lang w:val="en-AU" w:eastAsia="en-AU" w:bidi="he-IL"/>
              </w:rPr>
              <w:t>;</w:t>
            </w:r>
          </w:p>
          <w:p w14:paraId="1F8743DA" w14:textId="1FE32408" w:rsidR="00C816CF" w:rsidRPr="00CD64F9" w:rsidRDefault="00C816CF" w:rsidP="00C11322">
            <w:pPr>
              <w:widowControl w:val="0"/>
              <w:spacing w:after="0" w:line="240" w:lineRule="auto"/>
              <w:rPr>
                <w:rFonts w:eastAsia="Times New Roman" w:cs="Times New Roman"/>
                <w:sz w:val="22"/>
                <w:lang w:val="en-AU" w:eastAsia="en-AU" w:bidi="he-IL"/>
              </w:rPr>
            </w:pPr>
            <w:r w:rsidRPr="00C11322">
              <w:rPr>
                <w:rFonts w:ascii="Calibri" w:eastAsia="Times New Roman" w:hAnsi="Calibri" w:cs="Calibri"/>
                <w:sz w:val="22"/>
                <w:lang w:val="en-AU" w:eastAsia="en-AU" w:bidi="he-IL"/>
              </w:rPr>
              <w:t xml:space="preserve">         </w:t>
            </w:r>
            <w:r w:rsidR="00C0452B" w:rsidRPr="00C11322">
              <w:rPr>
                <w:rFonts w:ascii="Calibri" w:eastAsia="Calibri" w:hAnsi="Calibri" w:cs="Calibri"/>
                <w:sz w:val="22"/>
                <w:lang w:val="en-AU" w:eastAsia="en-AU" w:bidi="he-IL"/>
              </w:rPr>
              <w:t>I Kings 10:1-9 + 23-24</w:t>
            </w:r>
            <w:r w:rsidRPr="00C11322">
              <w:rPr>
                <w:rFonts w:ascii="Calibri" w:eastAsia="Times New Roman" w:hAnsi="Calibri" w:cs="Calibri"/>
                <w:sz w:val="22"/>
                <w:lang w:val="en-AU" w:eastAsia="en-AU" w:bidi="he-IL"/>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342C09D" w14:textId="77777777" w:rsidR="00CD64F9" w:rsidRPr="00C11322" w:rsidRDefault="00CD64F9" w:rsidP="00C11322">
            <w:pPr>
              <w:widowControl w:val="0"/>
              <w:spacing w:after="0" w:line="240" w:lineRule="auto"/>
              <w:rPr>
                <w:rFonts w:ascii="Calibri" w:eastAsia="Times New Roman" w:hAnsi="Calibri" w:cs="Calibri"/>
                <w:sz w:val="22"/>
                <w:lang w:val="en-AU" w:eastAsia="en-AU" w:bidi="he-IL"/>
              </w:rPr>
            </w:pPr>
            <w:r w:rsidRPr="00C11322">
              <w:rPr>
                <w:rFonts w:ascii="Calibri" w:eastAsia="Times New Roman" w:hAnsi="Calibri" w:cs="Calibri"/>
                <w:sz w:val="22"/>
                <w:lang w:val="en-AU" w:eastAsia="en-AU" w:bidi="he-IL"/>
              </w:rPr>
              <w:t>Reader 3 – B’resheet 24:1-6</w:t>
            </w:r>
          </w:p>
        </w:tc>
      </w:tr>
    </w:tbl>
    <w:p w14:paraId="0FF09271" w14:textId="77777777" w:rsidR="007E2B3A" w:rsidRPr="00C11322" w:rsidRDefault="007E2B3A" w:rsidP="00C11322">
      <w:pPr>
        <w:pBdr>
          <w:bottom w:val="double" w:sz="6" w:space="1" w:color="auto"/>
        </w:pBdr>
        <w:spacing w:after="0" w:line="240" w:lineRule="auto"/>
        <w:ind w:firstLine="720"/>
        <w:jc w:val="both"/>
        <w:rPr>
          <w:rFonts w:ascii="Calibri" w:eastAsia="Calibri" w:hAnsi="Calibri" w:cs="Calibri"/>
          <w:b/>
          <w:kern w:val="16"/>
          <w:sz w:val="22"/>
          <w:lang w:bidi="he-IL"/>
        </w:rPr>
      </w:pPr>
    </w:p>
    <w:p w14:paraId="2F4450B6" w14:textId="77777777" w:rsidR="00C11322" w:rsidRPr="00C11322" w:rsidRDefault="00C11322" w:rsidP="00C11322">
      <w:pPr>
        <w:widowControl w:val="0"/>
        <w:spacing w:after="0" w:line="240" w:lineRule="auto"/>
        <w:jc w:val="center"/>
        <w:rPr>
          <w:rFonts w:ascii="Cambria" w:hAnsi="Cambria" w:cs="Times New Roman"/>
          <w:b/>
          <w:bCs/>
          <w:sz w:val="24"/>
          <w:szCs w:val="24"/>
        </w:rPr>
      </w:pPr>
    </w:p>
    <w:p w14:paraId="294B1917" w14:textId="77777777" w:rsidR="00C11322" w:rsidRPr="00C11322" w:rsidRDefault="00C11322" w:rsidP="00C11322">
      <w:pPr>
        <w:widowControl w:val="0"/>
        <w:spacing w:after="0" w:line="240" w:lineRule="auto"/>
        <w:jc w:val="center"/>
        <w:rPr>
          <w:rFonts w:ascii="Cambria" w:hAnsi="Cambria" w:cs="Times New Roman"/>
          <w:b/>
          <w:bCs/>
          <w:sz w:val="24"/>
          <w:szCs w:val="24"/>
        </w:rPr>
      </w:pPr>
    </w:p>
    <w:p w14:paraId="574C8A12" w14:textId="6AD93174" w:rsidR="00EA448A" w:rsidRPr="00B26327" w:rsidRDefault="00EA448A" w:rsidP="00C11322">
      <w:pPr>
        <w:widowControl w:val="0"/>
        <w:spacing w:after="0" w:line="240" w:lineRule="auto"/>
        <w:jc w:val="center"/>
        <w:rPr>
          <w:rFonts w:asciiTheme="majorBidi" w:hAnsiTheme="majorBidi" w:cstheme="majorBidi"/>
          <w:sz w:val="24"/>
          <w:szCs w:val="24"/>
        </w:rPr>
      </w:pPr>
      <w:r w:rsidRPr="00C11322">
        <w:rPr>
          <w:rFonts w:ascii="Cambria" w:hAnsi="Cambria" w:cs="Times New Roman"/>
          <w:b/>
          <w:bCs/>
          <w:sz w:val="24"/>
          <w:szCs w:val="24"/>
        </w:rPr>
        <w:t>Contents of the Torah Seder</w:t>
      </w:r>
    </w:p>
    <w:p w14:paraId="2E59AAB5" w14:textId="77777777" w:rsidR="00EA448A" w:rsidRDefault="00EA448A" w:rsidP="00C11322">
      <w:pPr>
        <w:widowControl w:val="0"/>
        <w:spacing w:after="0" w:line="240" w:lineRule="auto"/>
        <w:jc w:val="both"/>
        <w:rPr>
          <w:rFonts w:asciiTheme="majorBidi" w:hAnsiTheme="majorBidi" w:cstheme="majorBidi"/>
        </w:rPr>
      </w:pPr>
    </w:p>
    <w:p w14:paraId="40F6B73F" w14:textId="77777777" w:rsidR="00EA448A" w:rsidRPr="0027314D" w:rsidRDefault="00EA448A" w:rsidP="00C11322">
      <w:pPr>
        <w:widowControl w:val="0"/>
        <w:numPr>
          <w:ilvl w:val="0"/>
          <w:numId w:val="2"/>
        </w:numPr>
        <w:spacing w:after="0" w:line="240" w:lineRule="auto"/>
        <w:jc w:val="both"/>
        <w:rPr>
          <w:rFonts w:ascii="Arial Narrow" w:hAnsi="Arial Narrow" w:cs="Times New Roman"/>
          <w:b/>
          <w:bCs/>
        </w:rPr>
      </w:pPr>
      <w:r>
        <w:rPr>
          <w:rFonts w:asciiTheme="majorBidi" w:hAnsiTheme="majorBidi" w:cstheme="majorBidi"/>
        </w:rPr>
        <w:t>The Binding of Isaac – Genesis 22:1-19</w:t>
      </w:r>
    </w:p>
    <w:p w14:paraId="53E0CF64" w14:textId="77777777" w:rsidR="00EA448A" w:rsidRPr="00A03820" w:rsidRDefault="00EA448A" w:rsidP="00C11322">
      <w:pPr>
        <w:widowControl w:val="0"/>
        <w:numPr>
          <w:ilvl w:val="0"/>
          <w:numId w:val="2"/>
        </w:numPr>
        <w:spacing w:after="0" w:line="240" w:lineRule="auto"/>
        <w:jc w:val="both"/>
        <w:rPr>
          <w:rFonts w:ascii="Arial Narrow" w:hAnsi="Arial Narrow" w:cs="Times New Roman"/>
          <w:b/>
          <w:bCs/>
        </w:rPr>
      </w:pPr>
      <w:r>
        <w:rPr>
          <w:rFonts w:asciiTheme="majorBidi" w:hAnsiTheme="majorBidi" w:cstheme="majorBidi"/>
        </w:rPr>
        <w:t>Genealogy of Rebekah – Genesis 22:20-24</w:t>
      </w:r>
    </w:p>
    <w:p w14:paraId="668A1D2C" w14:textId="77777777" w:rsidR="007E2B3A" w:rsidRPr="00C11322" w:rsidRDefault="007E2B3A" w:rsidP="00C11322">
      <w:pPr>
        <w:pBdr>
          <w:bottom w:val="double" w:sz="6" w:space="1" w:color="auto"/>
        </w:pBdr>
        <w:spacing w:after="0" w:line="240" w:lineRule="auto"/>
        <w:jc w:val="both"/>
        <w:rPr>
          <w:rFonts w:ascii="Calibri" w:eastAsia="Calibri" w:hAnsi="Calibri" w:cs="Calibri"/>
          <w:b/>
          <w:kern w:val="16"/>
          <w:sz w:val="22"/>
          <w:lang w:bidi="he-IL"/>
          <w14:ligatures w14:val="all"/>
        </w:rPr>
      </w:pPr>
    </w:p>
    <w:p w14:paraId="64CBE18A" w14:textId="77777777" w:rsidR="00C816CF" w:rsidRPr="00C11322" w:rsidRDefault="00C816CF" w:rsidP="00C11322">
      <w:pPr>
        <w:spacing w:after="0" w:line="240" w:lineRule="auto"/>
        <w:rPr>
          <w:rFonts w:ascii="Cambria" w:eastAsia="Calibri" w:hAnsi="Cambria" w:cs="Times New Roman"/>
          <w:b/>
          <w:kern w:val="28"/>
          <w:sz w:val="24"/>
          <w:szCs w:val="24"/>
          <w:lang w:val="en-AU" w:eastAsia="en-AU" w:bidi="he-IL"/>
        </w:rPr>
      </w:pPr>
      <w:r w:rsidRPr="00C11322">
        <w:rPr>
          <w:rFonts w:ascii="Cambria" w:eastAsia="Calibri" w:hAnsi="Cambria" w:cs="Times New Roman"/>
          <w:b/>
          <w:kern w:val="28"/>
          <w:sz w:val="24"/>
          <w:szCs w:val="24"/>
          <w:lang w:val="en-AU" w:eastAsia="en-AU" w:bidi="he-IL"/>
        </w:rPr>
        <w:br w:type="page"/>
      </w:r>
    </w:p>
    <w:p w14:paraId="0B180FB7" w14:textId="665BA4BD" w:rsidR="00B52EE9" w:rsidRPr="00C11322" w:rsidRDefault="00B52EE9" w:rsidP="00C11322">
      <w:pPr>
        <w:widowControl w:val="0"/>
        <w:spacing w:after="0" w:line="240" w:lineRule="auto"/>
        <w:jc w:val="both"/>
        <w:rPr>
          <w:rFonts w:ascii="Cambria" w:eastAsia="Calibri" w:hAnsi="Cambria" w:cs="Times New Roman"/>
          <w:b/>
          <w:kern w:val="28"/>
          <w:sz w:val="28"/>
          <w:szCs w:val="28"/>
          <w:lang w:val="en-AU" w:eastAsia="en-AU" w:bidi="he-IL"/>
        </w:rPr>
      </w:pPr>
      <w:r w:rsidRPr="00C11322">
        <w:rPr>
          <w:rFonts w:ascii="Cambria" w:eastAsia="Calibri" w:hAnsi="Cambria" w:cs="Times New Roman"/>
          <w:b/>
          <w:kern w:val="28"/>
          <w:sz w:val="28"/>
          <w:szCs w:val="28"/>
          <w:lang w:val="en-AU" w:eastAsia="en-AU" w:bidi="he-IL"/>
        </w:rPr>
        <w:lastRenderedPageBreak/>
        <w:t xml:space="preserve">Rashi &amp; Targum Pseudo Jonathan </w:t>
      </w:r>
    </w:p>
    <w:p w14:paraId="351F8DDD" w14:textId="0AFD4C55" w:rsidR="00B52EE9" w:rsidRPr="00C11322" w:rsidRDefault="00B52EE9" w:rsidP="00C11322">
      <w:pPr>
        <w:widowControl w:val="0"/>
        <w:spacing w:after="0" w:line="240" w:lineRule="auto"/>
        <w:jc w:val="both"/>
        <w:rPr>
          <w:rFonts w:ascii="Cambria" w:eastAsia="Calibri" w:hAnsi="Cambria" w:cs="Times New Roman"/>
          <w:b/>
          <w:kern w:val="28"/>
          <w:sz w:val="28"/>
          <w:szCs w:val="28"/>
          <w:lang w:val="en-AU" w:eastAsia="en-AU" w:bidi="he-IL"/>
        </w:rPr>
      </w:pPr>
      <w:r w:rsidRPr="00C11322">
        <w:rPr>
          <w:rFonts w:ascii="Cambria" w:eastAsia="Calibri" w:hAnsi="Cambria" w:cs="Times New Roman"/>
          <w:b/>
          <w:kern w:val="28"/>
          <w:sz w:val="28"/>
          <w:szCs w:val="28"/>
          <w:lang w:val="en-AU" w:eastAsia="en-AU" w:bidi="he-IL"/>
        </w:rPr>
        <w:t>for: B’resheet</w:t>
      </w:r>
      <w:r w:rsidR="00C11322">
        <w:rPr>
          <w:rFonts w:ascii="Cambria" w:eastAsia="Calibri" w:hAnsi="Cambria" w:cs="Times New Roman"/>
          <w:b/>
          <w:kern w:val="28"/>
          <w:sz w:val="28"/>
          <w:szCs w:val="28"/>
          <w:lang w:val="en-AU" w:eastAsia="en-AU" w:bidi="he-IL"/>
        </w:rPr>
        <w:t xml:space="preserve"> (Genesis)</w:t>
      </w:r>
      <w:r w:rsidRPr="00C11322">
        <w:rPr>
          <w:rFonts w:ascii="Cambria" w:eastAsia="Calibri" w:hAnsi="Cambria" w:cs="Times New Roman"/>
          <w:b/>
          <w:kern w:val="28"/>
          <w:sz w:val="28"/>
          <w:szCs w:val="28"/>
          <w:lang w:val="en-AU" w:eastAsia="en-AU" w:bidi="he-IL"/>
        </w:rPr>
        <w:t xml:space="preserve"> </w:t>
      </w:r>
      <w:r w:rsidRPr="00C11322">
        <w:rPr>
          <w:rFonts w:ascii="Cambria" w:eastAsia="Calibri" w:hAnsi="Cambria" w:cs="Times New Roman"/>
          <w:b/>
          <w:kern w:val="28"/>
          <w:sz w:val="28"/>
          <w:szCs w:val="28"/>
          <w:cs/>
          <w:lang w:val="en-AU" w:eastAsia="en-AU" w:bidi="he-IL"/>
        </w:rPr>
        <w:t>‎‎‎</w:t>
      </w:r>
      <w:r w:rsidRPr="00C11322">
        <w:rPr>
          <w:rFonts w:ascii="Cambria" w:eastAsia="Calibri" w:hAnsi="Cambria" w:cs="Times New Roman"/>
          <w:b/>
          <w:kern w:val="28"/>
          <w:sz w:val="28"/>
          <w:szCs w:val="28"/>
          <w:lang w:val="en-AU" w:eastAsia="en-AU" w:bidi="he-IL"/>
        </w:rPr>
        <w:t>22:1 – 24</w:t>
      </w:r>
    </w:p>
    <w:p w14:paraId="16921B79" w14:textId="77777777" w:rsidR="00B52EE9" w:rsidRPr="00C11322" w:rsidRDefault="00B52EE9" w:rsidP="00C11322">
      <w:pPr>
        <w:widowControl w:val="0"/>
        <w:spacing w:after="0" w:line="240" w:lineRule="auto"/>
        <w:jc w:val="both"/>
        <w:rPr>
          <w:rFonts w:ascii="Calibri" w:eastAsia="Calibri" w:hAnsi="Calibri" w:cs="Calibri"/>
          <w:sz w:val="22"/>
          <w:lang w:val="en-AU"/>
        </w:rPr>
      </w:pPr>
    </w:p>
    <w:tbl>
      <w:tblPr>
        <w:tblStyle w:val="TableGrid1"/>
        <w:tblW w:w="0" w:type="auto"/>
        <w:tblLook w:val="04A0" w:firstRow="1" w:lastRow="0" w:firstColumn="1" w:lastColumn="0" w:noHBand="0" w:noVBand="1"/>
      </w:tblPr>
      <w:tblGrid>
        <w:gridCol w:w="5087"/>
        <w:gridCol w:w="5127"/>
      </w:tblGrid>
      <w:tr w:rsidR="00B52EE9" w:rsidRPr="00C11322" w14:paraId="41A2A6A0" w14:textId="77777777" w:rsidTr="00C11322">
        <w:trPr>
          <w:cantSplit/>
          <w:tblHeader/>
        </w:trPr>
        <w:tc>
          <w:tcPr>
            <w:tcW w:w="5087" w:type="dxa"/>
          </w:tcPr>
          <w:p w14:paraId="7E34AFAB" w14:textId="77777777" w:rsidR="00B52EE9" w:rsidRPr="00C11322" w:rsidRDefault="00B52EE9" w:rsidP="00C11322">
            <w:pPr>
              <w:widowControl w:val="0"/>
              <w:jc w:val="center"/>
              <w:rPr>
                <w:rFonts w:asciiTheme="minorHAnsi" w:eastAsia="Calibri" w:hAnsiTheme="minorHAnsi" w:cstheme="minorHAnsi"/>
                <w:b/>
                <w:bCs/>
                <w:kern w:val="22"/>
                <w:sz w:val="22"/>
              </w:rPr>
            </w:pPr>
            <w:r w:rsidRPr="00C11322">
              <w:rPr>
                <w:rFonts w:asciiTheme="minorHAnsi" w:eastAsia="Calibri" w:hAnsiTheme="minorHAnsi" w:cstheme="minorHAnsi"/>
                <w:b/>
                <w:kern w:val="22"/>
                <w:sz w:val="22"/>
              </w:rPr>
              <w:t>Rashi’s Translation</w:t>
            </w:r>
          </w:p>
        </w:tc>
        <w:tc>
          <w:tcPr>
            <w:tcW w:w="5127" w:type="dxa"/>
          </w:tcPr>
          <w:p w14:paraId="46443499" w14:textId="77777777" w:rsidR="00B52EE9" w:rsidRPr="00C11322" w:rsidRDefault="00B52EE9" w:rsidP="00C11322">
            <w:pPr>
              <w:widowControl w:val="0"/>
              <w:jc w:val="center"/>
              <w:rPr>
                <w:rFonts w:asciiTheme="minorHAnsi" w:eastAsia="Calibri" w:hAnsiTheme="minorHAnsi" w:cstheme="minorHAnsi"/>
                <w:b/>
                <w:bCs/>
                <w:kern w:val="22"/>
                <w:sz w:val="22"/>
              </w:rPr>
            </w:pPr>
            <w:r w:rsidRPr="00C11322">
              <w:rPr>
                <w:rFonts w:asciiTheme="minorHAnsi" w:eastAsia="Calibri" w:hAnsiTheme="minorHAnsi" w:cstheme="minorHAnsi"/>
                <w:b/>
                <w:kern w:val="22"/>
                <w:sz w:val="22"/>
              </w:rPr>
              <w:t>Targum Pseudo Jonathan</w:t>
            </w:r>
          </w:p>
        </w:tc>
      </w:tr>
      <w:tr w:rsidR="00B52EE9" w:rsidRPr="00C11322" w14:paraId="4464DE41" w14:textId="77777777" w:rsidTr="00C11322">
        <w:trPr>
          <w:cantSplit/>
        </w:trPr>
        <w:tc>
          <w:tcPr>
            <w:tcW w:w="5087" w:type="dxa"/>
            <w:shd w:val="clear" w:color="auto" w:fill="FFFFFF"/>
          </w:tcPr>
          <w:p w14:paraId="17DF2830"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1. And it came to pass after these things, that God tested Abraham, and He said to him, "Abraham," and he said, </w:t>
            </w:r>
            <w:r w:rsidRPr="00C11322">
              <w:rPr>
                <w:rFonts w:asciiTheme="minorHAnsi" w:eastAsia="Calibri" w:hAnsiTheme="minorHAnsi" w:cstheme="minorHAnsi"/>
                <w:b/>
                <w:kern w:val="22"/>
                <w:sz w:val="22"/>
                <w:highlight w:val="yellow"/>
                <w:lang w:bidi="he-IL"/>
              </w:rPr>
              <w:t>"Here I am."</w:t>
            </w:r>
            <w:r w:rsidRPr="00C11322">
              <w:rPr>
                <w:rFonts w:asciiTheme="minorHAnsi" w:eastAsia="Calibri" w:hAnsiTheme="minorHAnsi" w:cstheme="minorHAnsi"/>
                <w:kern w:val="22"/>
                <w:sz w:val="22"/>
                <w:lang w:bidi="he-IL"/>
              </w:rPr>
              <w:t xml:space="preserve"> </w:t>
            </w:r>
          </w:p>
        </w:tc>
        <w:tc>
          <w:tcPr>
            <w:tcW w:w="5127" w:type="dxa"/>
            <w:shd w:val="clear" w:color="auto" w:fill="FFFFFF"/>
          </w:tcPr>
          <w:p w14:paraId="671567AB"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1. And it was after these things that Izhak and Ishmael contended; and Ishmael said, It is right that I should inherit what is the father's because I am his firstborn son. And Izhak said, It is right that I should inherit what is the </w:t>
            </w:r>
            <w:proofErr w:type="gramStart"/>
            <w:r w:rsidRPr="00C11322">
              <w:rPr>
                <w:rFonts w:asciiTheme="minorHAnsi" w:eastAsia="Calibri" w:hAnsiTheme="minorHAnsi" w:cstheme="minorHAnsi"/>
                <w:kern w:val="22"/>
                <w:sz w:val="22"/>
                <w:lang w:bidi="he-IL"/>
              </w:rPr>
              <w:t>father's</w:t>
            </w:r>
            <w:proofErr w:type="gramEnd"/>
            <w:r w:rsidRPr="00C11322">
              <w:rPr>
                <w:rFonts w:asciiTheme="minorHAnsi" w:eastAsia="Calibri" w:hAnsiTheme="minorHAnsi" w:cstheme="minorHAnsi"/>
                <w:kern w:val="22"/>
                <w:sz w:val="22"/>
                <w:lang w:bidi="he-IL"/>
              </w:rPr>
              <w:t xml:space="preserve">, because I am the son of Sarah his wife, and you are the son of Hagar the handmaid of my mother. Ishmael answered and said, I am more righteous/generous than you, because I was circumcised at thirteen years; and if it had been my will to hinder, they should not have delivered me to be circumcised; but you were circumcised a child eight days; if you had had knowledge, perhaps they could not have delivered you to be circumcised. Izhak responded and said, Behold now, today I am thirty and six years old; and if the Holy One, blessed be He, were to require all my members, </w:t>
            </w:r>
            <w:r w:rsidRPr="00C11322">
              <w:rPr>
                <w:rFonts w:asciiTheme="minorHAnsi" w:eastAsia="Calibri" w:hAnsiTheme="minorHAnsi" w:cstheme="minorHAnsi"/>
                <w:b/>
                <w:kern w:val="22"/>
                <w:sz w:val="22"/>
                <w:highlight w:val="yellow"/>
                <w:u w:val="single"/>
                <w:lang w:bidi="he-IL"/>
              </w:rPr>
              <w:t>I would not delay.</w:t>
            </w:r>
            <w:r w:rsidRPr="00C11322">
              <w:rPr>
                <w:rFonts w:asciiTheme="minorHAnsi" w:eastAsia="Calibri" w:hAnsiTheme="minorHAnsi" w:cstheme="minorHAnsi"/>
                <w:kern w:val="22"/>
                <w:sz w:val="22"/>
                <w:lang w:bidi="he-IL"/>
              </w:rPr>
              <w:t xml:space="preserve"> These words were heard before the LORD of the world, and the Word of the LORD at once tried Abraham, and said to him, Abraham! And he said, </w:t>
            </w:r>
            <w:r w:rsidRPr="00C11322">
              <w:rPr>
                <w:rFonts w:asciiTheme="minorHAnsi" w:eastAsia="Calibri" w:hAnsiTheme="minorHAnsi" w:cstheme="minorHAnsi"/>
                <w:b/>
                <w:kern w:val="22"/>
                <w:sz w:val="22"/>
                <w:highlight w:val="yellow"/>
                <w:lang w:bidi="he-IL"/>
              </w:rPr>
              <w:t>Behold me.</w:t>
            </w:r>
            <w:r w:rsidRPr="00C11322">
              <w:rPr>
                <w:rFonts w:asciiTheme="minorHAnsi" w:eastAsia="Calibri" w:hAnsiTheme="minorHAnsi" w:cstheme="minorHAnsi"/>
                <w:kern w:val="22"/>
                <w:sz w:val="22"/>
                <w:lang w:bidi="he-IL"/>
              </w:rPr>
              <w:t xml:space="preserve"> </w:t>
            </w:r>
          </w:p>
          <w:p w14:paraId="3B36E7BC"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JERUSALEM: And it was after these things that the LORD tested Abraham with the tenth trial, and said to him, Abraham! And he said, </w:t>
            </w:r>
            <w:r w:rsidRPr="00C11322">
              <w:rPr>
                <w:rFonts w:asciiTheme="minorHAnsi" w:eastAsia="Calibri" w:hAnsiTheme="minorHAnsi" w:cstheme="minorHAnsi"/>
                <w:b/>
                <w:kern w:val="22"/>
                <w:sz w:val="22"/>
                <w:highlight w:val="yellow"/>
                <w:lang w:bidi="he-IL"/>
              </w:rPr>
              <w:t>Behold me.</w:t>
            </w:r>
            <w:r w:rsidRPr="00C11322">
              <w:rPr>
                <w:rFonts w:asciiTheme="minorHAnsi" w:eastAsia="Calibri" w:hAnsiTheme="minorHAnsi" w:cstheme="minorHAnsi"/>
                <w:b/>
                <w:kern w:val="22"/>
                <w:sz w:val="22"/>
                <w:lang w:bidi="he-IL"/>
              </w:rPr>
              <w:t xml:space="preserve">  </w:t>
            </w:r>
          </w:p>
        </w:tc>
      </w:tr>
      <w:tr w:rsidR="00B52EE9" w:rsidRPr="00C11322" w14:paraId="0B512029" w14:textId="77777777" w:rsidTr="00C11322">
        <w:trPr>
          <w:cantSplit/>
        </w:trPr>
        <w:tc>
          <w:tcPr>
            <w:tcW w:w="5087" w:type="dxa"/>
            <w:shd w:val="clear" w:color="auto" w:fill="FFFFFF"/>
          </w:tcPr>
          <w:p w14:paraId="6CAF3DF9"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2. </w:t>
            </w:r>
            <w:r w:rsidRPr="00C11322">
              <w:rPr>
                <w:rFonts w:asciiTheme="minorHAnsi" w:eastAsia="Calibri" w:hAnsiTheme="minorHAnsi" w:cstheme="minorHAnsi"/>
                <w:kern w:val="22"/>
                <w:sz w:val="22"/>
                <w:lang w:bidi="he-IL"/>
              </w:rPr>
              <w:t xml:space="preserve">And He said, "Please take your son, your only one, whom you love, yea, Isaac, and go away to the land of Moriah and bring him up there for a burnt offering on one of the mountains, of which I will tell you." </w:t>
            </w:r>
          </w:p>
        </w:tc>
        <w:tc>
          <w:tcPr>
            <w:tcW w:w="5127" w:type="dxa"/>
            <w:shd w:val="clear" w:color="auto" w:fill="FFFFFF"/>
          </w:tcPr>
          <w:p w14:paraId="19E97BE9" w14:textId="77777777" w:rsidR="00B52EE9" w:rsidRPr="00C11322" w:rsidRDefault="00B52EE9" w:rsidP="00C11322">
            <w:pPr>
              <w:widowControl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rPr>
              <w:t xml:space="preserve">2. </w:t>
            </w:r>
            <w:r w:rsidRPr="00C11322">
              <w:rPr>
                <w:rFonts w:asciiTheme="minorHAnsi" w:eastAsia="Calibri" w:hAnsiTheme="minorHAnsi" w:cstheme="minorHAnsi"/>
                <w:kern w:val="22"/>
                <w:sz w:val="22"/>
                <w:lang w:bidi="he-IL"/>
              </w:rPr>
              <w:t>And He said, Take now your son, your only one whom you love, Izhak, and go into the land of worship, and offer him there, a whole burnt offering, upon one of the mountains that I will tell you.</w:t>
            </w:r>
          </w:p>
          <w:p w14:paraId="2D435643"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lang w:bidi="he-IL"/>
              </w:rPr>
              <w:t>JERUSALEM: At Mount Moriah.</w:t>
            </w:r>
          </w:p>
        </w:tc>
      </w:tr>
      <w:tr w:rsidR="00B52EE9" w:rsidRPr="00C11322" w14:paraId="6C546106" w14:textId="77777777" w:rsidTr="00C11322">
        <w:trPr>
          <w:cantSplit/>
        </w:trPr>
        <w:tc>
          <w:tcPr>
            <w:tcW w:w="5087" w:type="dxa"/>
            <w:shd w:val="clear" w:color="auto" w:fill="FFFFFF"/>
          </w:tcPr>
          <w:p w14:paraId="424B73E0"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3. </w:t>
            </w:r>
            <w:r w:rsidRPr="00C11322">
              <w:rPr>
                <w:rFonts w:asciiTheme="minorHAnsi" w:eastAsia="Calibri" w:hAnsiTheme="minorHAnsi" w:cstheme="minorHAnsi"/>
                <w:b/>
                <w:kern w:val="22"/>
                <w:sz w:val="22"/>
                <w:highlight w:val="yellow"/>
                <w:lang w:bidi="he-IL"/>
              </w:rPr>
              <w:t>And Abraham arose early in the morning,</w:t>
            </w:r>
            <w:r w:rsidRPr="00C11322">
              <w:rPr>
                <w:rFonts w:asciiTheme="minorHAnsi" w:eastAsia="Calibri" w:hAnsiTheme="minorHAnsi" w:cstheme="minorHAnsi"/>
                <w:kern w:val="22"/>
                <w:sz w:val="22"/>
                <w:lang w:bidi="he-IL"/>
              </w:rPr>
              <w:t xml:space="preserve"> and he saddled his donkey, and he took his two young men with him and Isaac his son; </w:t>
            </w:r>
            <w:r w:rsidRPr="00C11322">
              <w:rPr>
                <w:rFonts w:asciiTheme="minorHAnsi" w:eastAsia="Calibri" w:hAnsiTheme="minorHAnsi" w:cstheme="minorHAnsi"/>
                <w:b/>
                <w:kern w:val="22"/>
                <w:sz w:val="22"/>
                <w:highlight w:val="yellow"/>
                <w:lang w:bidi="he-IL"/>
              </w:rPr>
              <w:t>and he split wood for a burnt offering</w:t>
            </w:r>
            <w:r w:rsidRPr="00C11322">
              <w:rPr>
                <w:rFonts w:asciiTheme="minorHAnsi" w:eastAsia="Calibri" w:hAnsiTheme="minorHAnsi" w:cstheme="minorHAnsi"/>
                <w:kern w:val="22"/>
                <w:sz w:val="22"/>
                <w:lang w:bidi="he-IL"/>
              </w:rPr>
              <w:t>, and he arose and went to the place of which God had told him.</w:t>
            </w:r>
          </w:p>
        </w:tc>
        <w:tc>
          <w:tcPr>
            <w:tcW w:w="5127" w:type="dxa"/>
            <w:shd w:val="clear" w:color="auto" w:fill="FFFFFF"/>
          </w:tcPr>
          <w:p w14:paraId="63A92DF1"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3. </w:t>
            </w:r>
            <w:r w:rsidRPr="00C11322">
              <w:rPr>
                <w:rFonts w:asciiTheme="minorHAnsi" w:eastAsia="Calibri" w:hAnsiTheme="minorHAnsi" w:cstheme="minorHAnsi"/>
                <w:b/>
                <w:kern w:val="22"/>
                <w:sz w:val="22"/>
                <w:highlight w:val="yellow"/>
                <w:lang w:bidi="he-IL"/>
              </w:rPr>
              <w:t>And Abraham rose up early in the morning</w:t>
            </w:r>
            <w:r w:rsidRPr="00C11322">
              <w:rPr>
                <w:rFonts w:asciiTheme="minorHAnsi" w:eastAsia="Calibri" w:hAnsiTheme="minorHAnsi" w:cstheme="minorHAnsi"/>
                <w:kern w:val="22"/>
                <w:sz w:val="22"/>
                <w:lang w:bidi="he-IL"/>
              </w:rPr>
              <w:t xml:space="preserve"> and saddled his ass, and took two young men with him, Eliezer and Ishmael, and Izhak his son, </w:t>
            </w:r>
            <w:r w:rsidRPr="00C11322">
              <w:rPr>
                <w:rFonts w:asciiTheme="minorHAnsi" w:eastAsia="Calibri" w:hAnsiTheme="minorHAnsi" w:cstheme="minorHAnsi"/>
                <w:b/>
                <w:kern w:val="22"/>
                <w:sz w:val="22"/>
                <w:highlight w:val="yellow"/>
                <w:lang w:bidi="he-IL"/>
              </w:rPr>
              <w:t>and cut the small wood and the figs and the palm, which are provided for the whole burnt offering</w:t>
            </w:r>
            <w:r w:rsidRPr="00C11322">
              <w:rPr>
                <w:rFonts w:asciiTheme="minorHAnsi" w:eastAsia="Calibri" w:hAnsiTheme="minorHAnsi" w:cstheme="minorHAnsi"/>
                <w:kern w:val="22"/>
                <w:sz w:val="22"/>
                <w:lang w:bidi="he-IL"/>
              </w:rPr>
              <w:t>, and arose and went to the land of which the LORD had told him.</w:t>
            </w:r>
          </w:p>
        </w:tc>
      </w:tr>
      <w:tr w:rsidR="00B52EE9" w:rsidRPr="00C11322" w14:paraId="213A7AA5" w14:textId="77777777" w:rsidTr="00C11322">
        <w:trPr>
          <w:cantSplit/>
        </w:trPr>
        <w:tc>
          <w:tcPr>
            <w:tcW w:w="5087" w:type="dxa"/>
            <w:shd w:val="clear" w:color="auto" w:fill="FFFFFF"/>
          </w:tcPr>
          <w:p w14:paraId="7C1B0149"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4. On the third day, Abraham lifted up his eyes and saw the place from afar.</w:t>
            </w:r>
          </w:p>
        </w:tc>
        <w:tc>
          <w:tcPr>
            <w:tcW w:w="5127" w:type="dxa"/>
            <w:shd w:val="clear" w:color="auto" w:fill="FFFFFF"/>
          </w:tcPr>
          <w:p w14:paraId="330D531E"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4. On the third day Abraham lifted up his eyes and beheld the cloud of glory fuming on the mount, and it was discerned by him afar off.</w:t>
            </w:r>
          </w:p>
        </w:tc>
      </w:tr>
      <w:tr w:rsidR="00B52EE9" w:rsidRPr="00C11322" w14:paraId="749F1480" w14:textId="77777777" w:rsidTr="00C11322">
        <w:trPr>
          <w:cantSplit/>
        </w:trPr>
        <w:tc>
          <w:tcPr>
            <w:tcW w:w="5087" w:type="dxa"/>
            <w:shd w:val="clear" w:color="auto" w:fill="FFFFFF"/>
          </w:tcPr>
          <w:p w14:paraId="5B7FD020"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5. </w:t>
            </w:r>
            <w:r w:rsidRPr="00C11322">
              <w:rPr>
                <w:rFonts w:asciiTheme="minorHAnsi" w:eastAsia="Calibri" w:hAnsiTheme="minorHAnsi" w:cstheme="minorHAnsi"/>
                <w:kern w:val="22"/>
                <w:sz w:val="22"/>
                <w:lang w:bidi="he-IL"/>
              </w:rPr>
              <w:t>And Abraham said to his young men, "Stay here with the donkey, and I and the lad will go yonder, and we will prostrate ourselves and return to you."</w:t>
            </w:r>
          </w:p>
        </w:tc>
        <w:tc>
          <w:tcPr>
            <w:tcW w:w="5127" w:type="dxa"/>
            <w:shd w:val="clear" w:color="auto" w:fill="FFFFFF"/>
          </w:tcPr>
          <w:p w14:paraId="516040B4"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5. </w:t>
            </w:r>
            <w:r w:rsidRPr="00C11322">
              <w:rPr>
                <w:rFonts w:asciiTheme="minorHAnsi" w:eastAsia="Calibri" w:hAnsiTheme="minorHAnsi" w:cstheme="minorHAnsi"/>
                <w:kern w:val="22"/>
                <w:sz w:val="22"/>
                <w:lang w:bidi="he-IL"/>
              </w:rPr>
              <w:t xml:space="preserve">And Abraham said to his young men, Wait you here with the ass, and I and the young man will proceed yonder, to prove if that which was promised will be </w:t>
            </w:r>
            <w:proofErr w:type="gramStart"/>
            <w:r w:rsidRPr="00C11322">
              <w:rPr>
                <w:rFonts w:asciiTheme="minorHAnsi" w:eastAsia="Calibri" w:hAnsiTheme="minorHAnsi" w:cstheme="minorHAnsi"/>
                <w:kern w:val="22"/>
                <w:sz w:val="22"/>
                <w:lang w:bidi="he-IL"/>
              </w:rPr>
              <w:t>established:--</w:t>
            </w:r>
            <w:proofErr w:type="gramEnd"/>
            <w:r w:rsidRPr="00C11322">
              <w:rPr>
                <w:rFonts w:asciiTheme="minorHAnsi" w:eastAsia="Calibri" w:hAnsiTheme="minorHAnsi" w:cstheme="minorHAnsi"/>
                <w:kern w:val="22"/>
                <w:sz w:val="22"/>
                <w:lang w:bidi="he-IL"/>
              </w:rPr>
              <w:t>So will be your sons:--and we will worship the LORD of the world, and return to you.</w:t>
            </w:r>
          </w:p>
        </w:tc>
      </w:tr>
      <w:tr w:rsidR="00B52EE9" w:rsidRPr="00C11322" w14:paraId="3A03E712" w14:textId="77777777" w:rsidTr="00C11322">
        <w:trPr>
          <w:cantSplit/>
        </w:trPr>
        <w:tc>
          <w:tcPr>
            <w:tcW w:w="5087" w:type="dxa"/>
            <w:shd w:val="clear" w:color="auto" w:fill="FFFFFF"/>
          </w:tcPr>
          <w:p w14:paraId="15E26DE9"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lastRenderedPageBreak/>
              <w:t xml:space="preserve">6. </w:t>
            </w:r>
            <w:r w:rsidRPr="00C11322">
              <w:rPr>
                <w:rFonts w:asciiTheme="minorHAnsi" w:eastAsia="Calibri" w:hAnsiTheme="minorHAnsi" w:cstheme="minorHAnsi"/>
                <w:kern w:val="22"/>
                <w:sz w:val="22"/>
                <w:lang w:bidi="he-IL"/>
              </w:rPr>
              <w:t xml:space="preserve">And Abraham took </w:t>
            </w:r>
            <w:r w:rsidRPr="00C11322">
              <w:rPr>
                <w:rFonts w:asciiTheme="minorHAnsi" w:eastAsia="Calibri" w:hAnsiTheme="minorHAnsi" w:cstheme="minorHAnsi"/>
                <w:b/>
                <w:kern w:val="22"/>
                <w:sz w:val="22"/>
                <w:highlight w:val="yellow"/>
                <w:lang w:bidi="he-IL"/>
              </w:rPr>
              <w:t>the wood for the burnt offering, and he placed [it] upon his son Isaac</w:t>
            </w:r>
            <w:r w:rsidRPr="00C11322">
              <w:rPr>
                <w:rFonts w:asciiTheme="minorHAnsi" w:eastAsia="Calibri" w:hAnsiTheme="minorHAnsi" w:cstheme="minorHAnsi"/>
                <w:kern w:val="22"/>
                <w:sz w:val="22"/>
                <w:lang w:bidi="he-IL"/>
              </w:rPr>
              <w:t>, and he took into his hand the fire and the knife, and they both went together.</w:t>
            </w:r>
          </w:p>
        </w:tc>
        <w:tc>
          <w:tcPr>
            <w:tcW w:w="5127" w:type="dxa"/>
            <w:shd w:val="clear" w:color="auto" w:fill="FFFFFF"/>
          </w:tcPr>
          <w:p w14:paraId="2A9F3D6A"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6. </w:t>
            </w:r>
            <w:r w:rsidRPr="00C11322">
              <w:rPr>
                <w:rFonts w:asciiTheme="minorHAnsi" w:eastAsia="Calibri" w:hAnsiTheme="minorHAnsi" w:cstheme="minorHAnsi"/>
                <w:kern w:val="22"/>
                <w:sz w:val="22"/>
                <w:lang w:bidi="he-IL"/>
              </w:rPr>
              <w:t xml:space="preserve">And Abraham took </w:t>
            </w:r>
            <w:r w:rsidRPr="00C11322">
              <w:rPr>
                <w:rFonts w:asciiTheme="minorHAnsi" w:eastAsia="Calibri" w:hAnsiTheme="minorHAnsi" w:cstheme="minorHAnsi"/>
                <w:b/>
                <w:kern w:val="22"/>
                <w:sz w:val="22"/>
                <w:highlight w:val="yellow"/>
                <w:lang w:bidi="he-IL"/>
              </w:rPr>
              <w:t>the wood of the offering and laid it upon Izhak his son</w:t>
            </w:r>
            <w:r w:rsidRPr="00C11322">
              <w:rPr>
                <w:rFonts w:asciiTheme="minorHAnsi" w:eastAsia="Calibri" w:hAnsiTheme="minorHAnsi" w:cstheme="minorHAnsi"/>
                <w:kern w:val="22"/>
                <w:sz w:val="22"/>
                <w:lang w:bidi="he-IL"/>
              </w:rPr>
              <w:t xml:space="preserve">, and in his </w:t>
            </w:r>
            <w:proofErr w:type="gramStart"/>
            <w:r w:rsidRPr="00C11322">
              <w:rPr>
                <w:rFonts w:asciiTheme="minorHAnsi" w:eastAsia="Calibri" w:hAnsiTheme="minorHAnsi" w:cstheme="minorHAnsi"/>
                <w:kern w:val="22"/>
                <w:sz w:val="22"/>
                <w:lang w:bidi="he-IL"/>
              </w:rPr>
              <w:t>hand</w:t>
            </w:r>
            <w:proofErr w:type="gramEnd"/>
            <w:r w:rsidRPr="00C11322">
              <w:rPr>
                <w:rFonts w:asciiTheme="minorHAnsi" w:eastAsia="Calibri" w:hAnsiTheme="minorHAnsi" w:cstheme="minorHAnsi"/>
                <w:kern w:val="22"/>
                <w:sz w:val="22"/>
                <w:lang w:bidi="he-IL"/>
              </w:rPr>
              <w:t xml:space="preserve"> he took the fire and the knife; and they went both of them together.</w:t>
            </w:r>
          </w:p>
        </w:tc>
      </w:tr>
      <w:tr w:rsidR="00B52EE9" w:rsidRPr="00C11322" w14:paraId="03A47302" w14:textId="77777777" w:rsidTr="00C11322">
        <w:trPr>
          <w:cantSplit/>
        </w:trPr>
        <w:tc>
          <w:tcPr>
            <w:tcW w:w="5087" w:type="dxa"/>
            <w:shd w:val="clear" w:color="auto" w:fill="FFFFFF"/>
          </w:tcPr>
          <w:p w14:paraId="42C47608"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7. </w:t>
            </w:r>
            <w:r w:rsidRPr="00C11322">
              <w:rPr>
                <w:rFonts w:asciiTheme="minorHAnsi" w:eastAsia="Calibri" w:hAnsiTheme="minorHAnsi" w:cstheme="minorHAnsi"/>
                <w:kern w:val="22"/>
                <w:sz w:val="22"/>
                <w:lang w:bidi="he-IL"/>
              </w:rPr>
              <w:t>And Isaac spoke to Abraham his father, and he said, "My father!" And he said, "Here I am, my son." And he said, "Here are the fire and the wood, but where is the lamb for the burnt offering?"</w:t>
            </w:r>
          </w:p>
        </w:tc>
        <w:tc>
          <w:tcPr>
            <w:tcW w:w="5127" w:type="dxa"/>
            <w:shd w:val="clear" w:color="auto" w:fill="FFFFFF"/>
          </w:tcPr>
          <w:p w14:paraId="05F0D83E"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rPr>
              <w:t xml:space="preserve">7. </w:t>
            </w:r>
            <w:r w:rsidRPr="00C11322">
              <w:rPr>
                <w:rFonts w:asciiTheme="minorHAnsi" w:eastAsia="Calibri" w:hAnsiTheme="minorHAnsi" w:cstheme="minorHAnsi"/>
                <w:kern w:val="22"/>
                <w:sz w:val="22"/>
                <w:lang w:bidi="he-IL"/>
              </w:rPr>
              <w:t xml:space="preserve">And Izhak spoke to Abraham his father and said, My Father! And he said, I am. And he said, Behold the fire and the wood: where is the lamb for the offering? </w:t>
            </w:r>
          </w:p>
        </w:tc>
      </w:tr>
      <w:tr w:rsidR="00B52EE9" w:rsidRPr="00C11322" w14:paraId="7BF0FDEF" w14:textId="77777777" w:rsidTr="00C11322">
        <w:trPr>
          <w:cantSplit/>
        </w:trPr>
        <w:tc>
          <w:tcPr>
            <w:tcW w:w="5087" w:type="dxa"/>
            <w:shd w:val="clear" w:color="auto" w:fill="FFFFFF"/>
          </w:tcPr>
          <w:p w14:paraId="56DCB4D8"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8. And Abraham said, "God will provide for Himself the lamb for the burnt offering, my son." </w:t>
            </w:r>
            <w:r w:rsidRPr="00C11322">
              <w:rPr>
                <w:rFonts w:asciiTheme="minorHAnsi" w:eastAsia="Calibri" w:hAnsiTheme="minorHAnsi" w:cstheme="minorHAnsi"/>
                <w:b/>
                <w:kern w:val="22"/>
                <w:sz w:val="22"/>
                <w:highlight w:val="yellow"/>
                <w:lang w:bidi="he-IL"/>
              </w:rPr>
              <w:t>And they both went together.</w:t>
            </w:r>
          </w:p>
        </w:tc>
        <w:tc>
          <w:tcPr>
            <w:tcW w:w="5127" w:type="dxa"/>
            <w:shd w:val="clear" w:color="auto" w:fill="FFFFFF"/>
          </w:tcPr>
          <w:p w14:paraId="6C12A73F" w14:textId="77777777" w:rsidR="00B52EE9" w:rsidRPr="00C11322" w:rsidRDefault="00B52EE9" w:rsidP="00C11322">
            <w:pPr>
              <w:widowControl w:val="0"/>
              <w:autoSpaceDE w:val="0"/>
              <w:autoSpaceDN w:val="0"/>
              <w:adjustRightInd w:val="0"/>
              <w:rPr>
                <w:rFonts w:asciiTheme="minorHAnsi" w:eastAsia="Calibri" w:hAnsiTheme="minorHAnsi" w:cstheme="minorHAnsi"/>
                <w:b/>
                <w:kern w:val="22"/>
                <w:sz w:val="22"/>
                <w:lang w:bidi="he-IL"/>
              </w:rPr>
            </w:pPr>
            <w:r w:rsidRPr="00C11322">
              <w:rPr>
                <w:rFonts w:asciiTheme="minorHAnsi" w:eastAsia="Calibri" w:hAnsiTheme="minorHAnsi" w:cstheme="minorHAnsi"/>
                <w:kern w:val="22"/>
                <w:sz w:val="22"/>
                <w:lang w:bidi="he-IL"/>
              </w:rPr>
              <w:t xml:space="preserve">8. And Abraham said, The LORD will choose for Himself a lamb for the offering. </w:t>
            </w:r>
            <w:r w:rsidRPr="00C11322">
              <w:rPr>
                <w:rFonts w:asciiTheme="minorHAnsi" w:eastAsia="Calibri" w:hAnsiTheme="minorHAnsi" w:cstheme="minorHAnsi"/>
                <w:b/>
                <w:kern w:val="22"/>
                <w:sz w:val="22"/>
                <w:highlight w:val="yellow"/>
                <w:lang w:bidi="he-IL"/>
              </w:rPr>
              <w:t>And they went both of them in heart entirely as one.</w:t>
            </w:r>
          </w:p>
          <w:p w14:paraId="22A7017E"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JERUSALEM: And Abraham said, The Word of the LORD will prepare for me a lamb; and if not, then you are the offering, my son! </w:t>
            </w:r>
            <w:r w:rsidRPr="00C11322">
              <w:rPr>
                <w:rFonts w:asciiTheme="minorHAnsi" w:eastAsia="Calibri" w:hAnsiTheme="minorHAnsi" w:cstheme="minorHAnsi"/>
                <w:b/>
                <w:kern w:val="22"/>
                <w:sz w:val="22"/>
                <w:highlight w:val="yellow"/>
                <w:lang w:bidi="he-IL"/>
              </w:rPr>
              <w:t>And they went both of them together with a contrite heart.</w:t>
            </w:r>
            <w:r w:rsidRPr="00C11322">
              <w:rPr>
                <w:rFonts w:asciiTheme="minorHAnsi" w:eastAsia="Calibri" w:hAnsiTheme="minorHAnsi" w:cstheme="minorHAnsi"/>
                <w:b/>
                <w:kern w:val="22"/>
                <w:sz w:val="22"/>
                <w:lang w:bidi="he-IL"/>
              </w:rPr>
              <w:t xml:space="preserve"> </w:t>
            </w:r>
          </w:p>
        </w:tc>
      </w:tr>
      <w:tr w:rsidR="00B52EE9" w:rsidRPr="00C11322" w14:paraId="2C6A9639" w14:textId="77777777" w:rsidTr="00C11322">
        <w:trPr>
          <w:cantSplit/>
        </w:trPr>
        <w:tc>
          <w:tcPr>
            <w:tcW w:w="5087" w:type="dxa"/>
            <w:shd w:val="clear" w:color="auto" w:fill="FFFFFF"/>
          </w:tcPr>
          <w:p w14:paraId="674ABEBF"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9. </w:t>
            </w:r>
            <w:r w:rsidRPr="00C11322">
              <w:rPr>
                <w:rFonts w:asciiTheme="minorHAnsi" w:eastAsia="Calibri" w:hAnsiTheme="minorHAnsi" w:cstheme="minorHAnsi"/>
                <w:kern w:val="22"/>
                <w:sz w:val="22"/>
                <w:lang w:bidi="he-IL"/>
              </w:rPr>
              <w:t>And they came to the place of which God had spoken to him, and Abraham built the altar there and arranged the wood, and he bound Isaac his son and placed him on the altar upon the wood.</w:t>
            </w:r>
          </w:p>
        </w:tc>
        <w:tc>
          <w:tcPr>
            <w:tcW w:w="5127" w:type="dxa"/>
            <w:shd w:val="clear" w:color="auto" w:fill="FFFFFF"/>
          </w:tcPr>
          <w:p w14:paraId="39848838"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9. </w:t>
            </w:r>
            <w:r w:rsidRPr="00C11322">
              <w:rPr>
                <w:rFonts w:asciiTheme="minorHAnsi" w:eastAsia="Calibri" w:hAnsiTheme="minorHAnsi" w:cstheme="minorHAnsi"/>
                <w:kern w:val="22"/>
                <w:sz w:val="22"/>
                <w:lang w:bidi="he-IL"/>
              </w:rPr>
              <w:t>And they came to the place of which the LORD had told him. And Abraham built there the altar which Adam had built, which had been destroyed by the waters of the deluge, which Noah again built, and which had been destroyed in the age of divisions; and he set the wood in order upon it, and bound Izhak his son, and laid him on the altar upon the wood.</w:t>
            </w:r>
          </w:p>
        </w:tc>
      </w:tr>
      <w:tr w:rsidR="00B52EE9" w:rsidRPr="00C11322" w14:paraId="0DCFB27A" w14:textId="77777777" w:rsidTr="00C11322">
        <w:trPr>
          <w:cantSplit/>
        </w:trPr>
        <w:tc>
          <w:tcPr>
            <w:tcW w:w="5087" w:type="dxa"/>
            <w:shd w:val="clear" w:color="auto" w:fill="FFFFFF"/>
          </w:tcPr>
          <w:p w14:paraId="1011E64C"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lastRenderedPageBreak/>
              <w:t xml:space="preserve">10. </w:t>
            </w:r>
            <w:r w:rsidRPr="00C11322">
              <w:rPr>
                <w:rFonts w:asciiTheme="minorHAnsi" w:eastAsia="Calibri" w:hAnsiTheme="minorHAnsi" w:cstheme="minorHAnsi"/>
                <w:kern w:val="22"/>
                <w:sz w:val="22"/>
                <w:lang w:bidi="he-IL"/>
              </w:rPr>
              <w:t>And Abraham stretched forth his hand and took the knife, to slaughter his son.</w:t>
            </w:r>
          </w:p>
        </w:tc>
        <w:tc>
          <w:tcPr>
            <w:tcW w:w="5127" w:type="dxa"/>
            <w:shd w:val="clear" w:color="auto" w:fill="FFFFFF"/>
          </w:tcPr>
          <w:p w14:paraId="19BCA011" w14:textId="77777777" w:rsidR="00B52EE9" w:rsidRPr="00C11322" w:rsidRDefault="00B52EE9" w:rsidP="00C11322">
            <w:pPr>
              <w:widowControl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rPr>
              <w:t xml:space="preserve">10. </w:t>
            </w:r>
            <w:r w:rsidRPr="00C11322">
              <w:rPr>
                <w:rFonts w:asciiTheme="minorHAnsi" w:eastAsia="Calibri" w:hAnsiTheme="minorHAnsi" w:cstheme="minorHAnsi"/>
                <w:kern w:val="22"/>
                <w:sz w:val="22"/>
                <w:lang w:bidi="he-IL"/>
              </w:rPr>
              <w:t xml:space="preserve">And Abraham stretched out his hand, and took the knife to slay his son. And Izhak answered and said to his father, Bind me properly (aright), lest I tremble from the affliction of my soul, and be cast into the pit of destruction, and there be found profanity in your offering. (Now) the eyes of Abraham looked on the eyes of Izhak; but the eyes of Izhak looked towards the angels on high, (and) Izhak beheld them, but Abraham saw them not. And the angels answered on high, Come, behold </w:t>
            </w:r>
            <w:r w:rsidRPr="00C11322">
              <w:rPr>
                <w:rFonts w:asciiTheme="minorHAnsi" w:eastAsia="Calibri" w:hAnsiTheme="minorHAnsi" w:cstheme="minorHAnsi"/>
                <w:b/>
                <w:kern w:val="22"/>
                <w:sz w:val="22"/>
                <w:highlight w:val="yellow"/>
                <w:lang w:bidi="he-IL"/>
              </w:rPr>
              <w:t>how these solitary ones who are in the world</w:t>
            </w:r>
            <w:r w:rsidRPr="00C11322">
              <w:rPr>
                <w:rFonts w:asciiTheme="minorHAnsi" w:eastAsia="Calibri" w:hAnsiTheme="minorHAnsi" w:cstheme="minorHAnsi"/>
                <w:kern w:val="22"/>
                <w:sz w:val="22"/>
                <w:lang w:bidi="he-IL"/>
              </w:rPr>
              <w:t xml:space="preserve"> kill the one the other; he who slays delays not; he who is to be slain reaches forth his neck.</w:t>
            </w:r>
          </w:p>
          <w:p w14:paraId="74557753"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lang w:bidi="he-IL"/>
              </w:rPr>
              <w:t xml:space="preserve">JERUSALEM: And Abraham stretched out his hand, and took the knife to slay Izhak his son. Izhak answered and said to Abraham his father, My father, bind my hands rightly, lest in the hour of my affliction I tremble and confuse you, and your offering be found profane, and I be cast into the pit of destruction in the world to come. (Now) the eyes of Abraham reached unto the eyes of Izhak; but the eyes of Izhak reaching to the angels on high. And Izhak beheld them, but Abraham saw them not. In that hour came forth the angels on high, and said, these to these, Come, behold two righteous/generous ones </w:t>
            </w:r>
            <w:r w:rsidRPr="00C11322">
              <w:rPr>
                <w:rFonts w:asciiTheme="minorHAnsi" w:eastAsia="Calibri" w:hAnsiTheme="minorHAnsi" w:cstheme="minorHAnsi"/>
                <w:b/>
                <w:kern w:val="22"/>
                <w:sz w:val="22"/>
                <w:highlight w:val="yellow"/>
                <w:lang w:bidi="he-IL"/>
              </w:rPr>
              <w:t>alone in the midst of the world:</w:t>
            </w:r>
            <w:r w:rsidRPr="00C11322">
              <w:rPr>
                <w:rFonts w:asciiTheme="minorHAnsi" w:eastAsia="Calibri" w:hAnsiTheme="minorHAnsi" w:cstheme="minorHAnsi"/>
                <w:kern w:val="22"/>
                <w:sz w:val="22"/>
                <w:lang w:bidi="he-IL"/>
              </w:rPr>
              <w:t xml:space="preserve"> the one slays, the other is slain. He who slays defers not, and he who is to be slain stretches out his neck.</w:t>
            </w:r>
          </w:p>
        </w:tc>
      </w:tr>
      <w:tr w:rsidR="00B52EE9" w:rsidRPr="00C11322" w14:paraId="11FF1D32" w14:textId="77777777" w:rsidTr="00C11322">
        <w:trPr>
          <w:cantSplit/>
        </w:trPr>
        <w:tc>
          <w:tcPr>
            <w:tcW w:w="5087" w:type="dxa"/>
            <w:shd w:val="clear" w:color="auto" w:fill="FFFFFF"/>
          </w:tcPr>
          <w:p w14:paraId="73FEA797"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11. </w:t>
            </w:r>
            <w:r w:rsidRPr="00C11322">
              <w:rPr>
                <w:rFonts w:asciiTheme="minorHAnsi" w:eastAsia="Calibri" w:hAnsiTheme="minorHAnsi" w:cstheme="minorHAnsi"/>
                <w:kern w:val="22"/>
                <w:sz w:val="22"/>
                <w:lang w:bidi="he-IL"/>
              </w:rPr>
              <w:t xml:space="preserve">And an angel of God called to him from heaven and said, "Abraham! Abraham!" And he said, </w:t>
            </w:r>
            <w:r w:rsidRPr="00C11322">
              <w:rPr>
                <w:rFonts w:asciiTheme="minorHAnsi" w:eastAsia="Calibri" w:hAnsiTheme="minorHAnsi" w:cstheme="minorHAnsi"/>
                <w:b/>
                <w:kern w:val="22"/>
                <w:sz w:val="22"/>
                <w:highlight w:val="yellow"/>
                <w:lang w:bidi="he-IL"/>
              </w:rPr>
              <w:t>"Here I am."</w:t>
            </w:r>
          </w:p>
        </w:tc>
        <w:tc>
          <w:tcPr>
            <w:tcW w:w="5127" w:type="dxa"/>
            <w:shd w:val="clear" w:color="auto" w:fill="FFFFFF"/>
          </w:tcPr>
          <w:p w14:paraId="0B7051AE" w14:textId="77777777" w:rsidR="00B52EE9" w:rsidRPr="00C11322" w:rsidRDefault="00B52EE9" w:rsidP="00C11322">
            <w:pPr>
              <w:widowControl w:val="0"/>
              <w:autoSpaceDE w:val="0"/>
              <w:autoSpaceDN w:val="0"/>
              <w:adjustRightInd w:val="0"/>
              <w:rPr>
                <w:rFonts w:asciiTheme="minorHAnsi" w:eastAsia="Calibri" w:hAnsiTheme="minorHAnsi" w:cstheme="minorHAnsi"/>
                <w:b/>
                <w:kern w:val="22"/>
                <w:sz w:val="22"/>
                <w:lang w:bidi="he-IL"/>
              </w:rPr>
            </w:pPr>
            <w:r w:rsidRPr="00C11322">
              <w:rPr>
                <w:rFonts w:asciiTheme="minorHAnsi" w:eastAsia="Calibri" w:hAnsiTheme="minorHAnsi" w:cstheme="minorHAnsi"/>
                <w:kern w:val="22"/>
                <w:sz w:val="22"/>
              </w:rPr>
              <w:t xml:space="preserve">11. </w:t>
            </w:r>
            <w:r w:rsidRPr="00C11322">
              <w:rPr>
                <w:rFonts w:asciiTheme="minorHAnsi" w:eastAsia="Calibri" w:hAnsiTheme="minorHAnsi" w:cstheme="minorHAnsi"/>
                <w:kern w:val="22"/>
                <w:sz w:val="22"/>
                <w:lang w:bidi="he-IL"/>
              </w:rPr>
              <w:t xml:space="preserve">And the Angel of the LORD called to him from the heavens, and said to him, Abraham! Abraham! And he said, </w:t>
            </w:r>
            <w:r w:rsidRPr="00C11322">
              <w:rPr>
                <w:rFonts w:asciiTheme="minorHAnsi" w:eastAsia="Calibri" w:hAnsiTheme="minorHAnsi" w:cstheme="minorHAnsi"/>
                <w:b/>
                <w:kern w:val="22"/>
                <w:sz w:val="22"/>
                <w:highlight w:val="yellow"/>
                <w:lang w:bidi="he-IL"/>
              </w:rPr>
              <w:t>Behold me.</w:t>
            </w:r>
          </w:p>
          <w:p w14:paraId="6EFA4392"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JERUSALEM: And He said, Abraham! Abraham! And Abraham answered in the language of the sanctuary, and said, </w:t>
            </w:r>
            <w:r w:rsidRPr="00C11322">
              <w:rPr>
                <w:rFonts w:asciiTheme="minorHAnsi" w:eastAsia="Calibri" w:hAnsiTheme="minorHAnsi" w:cstheme="minorHAnsi"/>
                <w:b/>
                <w:kern w:val="22"/>
                <w:sz w:val="22"/>
                <w:highlight w:val="yellow"/>
                <w:lang w:bidi="he-IL"/>
              </w:rPr>
              <w:t>Behold me.</w:t>
            </w:r>
          </w:p>
        </w:tc>
      </w:tr>
      <w:tr w:rsidR="00B52EE9" w:rsidRPr="00C11322" w14:paraId="0D237F66" w14:textId="77777777" w:rsidTr="00C11322">
        <w:trPr>
          <w:cantSplit/>
        </w:trPr>
        <w:tc>
          <w:tcPr>
            <w:tcW w:w="5087" w:type="dxa"/>
            <w:shd w:val="clear" w:color="auto" w:fill="FFFFFF"/>
          </w:tcPr>
          <w:p w14:paraId="030FC309"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rPr>
              <w:t xml:space="preserve">12. </w:t>
            </w:r>
            <w:r w:rsidRPr="00C11322">
              <w:rPr>
                <w:rFonts w:asciiTheme="minorHAnsi" w:eastAsia="Calibri" w:hAnsiTheme="minorHAnsi" w:cstheme="minorHAnsi"/>
                <w:kern w:val="22"/>
                <w:sz w:val="22"/>
                <w:lang w:bidi="he-IL"/>
              </w:rPr>
              <w:t xml:space="preserve">And he said, "Do not stretch forth your hand to the lad, nor do the slightest thing to him, for now I know that you are a </w:t>
            </w:r>
            <w:proofErr w:type="gramStart"/>
            <w:r w:rsidRPr="00C11322">
              <w:rPr>
                <w:rFonts w:asciiTheme="minorHAnsi" w:eastAsia="Calibri" w:hAnsiTheme="minorHAnsi" w:cstheme="minorHAnsi"/>
                <w:kern w:val="22"/>
                <w:sz w:val="22"/>
                <w:lang w:bidi="he-IL"/>
              </w:rPr>
              <w:t>God fearing</w:t>
            </w:r>
            <w:proofErr w:type="gramEnd"/>
            <w:r w:rsidRPr="00C11322">
              <w:rPr>
                <w:rFonts w:asciiTheme="minorHAnsi" w:eastAsia="Calibri" w:hAnsiTheme="minorHAnsi" w:cstheme="minorHAnsi"/>
                <w:kern w:val="22"/>
                <w:sz w:val="22"/>
                <w:lang w:bidi="he-IL"/>
              </w:rPr>
              <w:t xml:space="preserve"> man, </w:t>
            </w:r>
            <w:r w:rsidRPr="00C11322">
              <w:rPr>
                <w:rFonts w:asciiTheme="minorHAnsi" w:eastAsia="Calibri" w:hAnsiTheme="minorHAnsi" w:cstheme="minorHAnsi"/>
                <w:b/>
                <w:kern w:val="22"/>
                <w:sz w:val="22"/>
                <w:highlight w:val="yellow"/>
                <w:lang w:bidi="he-IL"/>
              </w:rPr>
              <w:t xml:space="preserve">and you did not withhold your son, </w:t>
            </w:r>
            <w:r w:rsidRPr="00C11322">
              <w:rPr>
                <w:rFonts w:asciiTheme="minorHAnsi" w:eastAsia="Calibri" w:hAnsiTheme="minorHAnsi" w:cstheme="minorHAnsi"/>
                <w:b/>
                <w:kern w:val="22"/>
                <w:sz w:val="22"/>
                <w:highlight w:val="yellow"/>
                <w:u w:val="single"/>
                <w:lang w:bidi="he-IL"/>
              </w:rPr>
              <w:t>your only one</w:t>
            </w:r>
            <w:r w:rsidRPr="00C11322">
              <w:rPr>
                <w:rFonts w:asciiTheme="minorHAnsi" w:eastAsia="Calibri" w:hAnsiTheme="minorHAnsi" w:cstheme="minorHAnsi"/>
                <w:b/>
                <w:kern w:val="22"/>
                <w:sz w:val="22"/>
                <w:highlight w:val="yellow"/>
                <w:lang w:bidi="he-IL"/>
              </w:rPr>
              <w:t>, from Me</w:t>
            </w:r>
            <w:r w:rsidRPr="00C11322">
              <w:rPr>
                <w:rFonts w:asciiTheme="minorHAnsi" w:eastAsia="Calibri" w:hAnsiTheme="minorHAnsi" w:cstheme="minorHAnsi"/>
                <w:kern w:val="22"/>
                <w:sz w:val="22"/>
                <w:lang w:bidi="he-IL"/>
              </w:rPr>
              <w:t xml:space="preserve">." </w:t>
            </w:r>
          </w:p>
        </w:tc>
        <w:tc>
          <w:tcPr>
            <w:tcW w:w="5127" w:type="dxa"/>
            <w:shd w:val="clear" w:color="auto" w:fill="FFFFFF"/>
          </w:tcPr>
          <w:p w14:paraId="0EB9E8C5"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12.</w:t>
            </w:r>
            <w:r w:rsidRPr="00C11322">
              <w:rPr>
                <w:rFonts w:asciiTheme="minorHAnsi" w:eastAsia="Calibri" w:hAnsiTheme="minorHAnsi" w:cstheme="minorHAnsi"/>
                <w:kern w:val="22"/>
                <w:sz w:val="22"/>
                <w:lang w:bidi="he-IL"/>
              </w:rPr>
              <w:t xml:space="preserve"> And He said, Stretch not out your hand upon the young man, neither do him any evil; for </w:t>
            </w:r>
            <w:proofErr w:type="gramStart"/>
            <w:r w:rsidRPr="00C11322">
              <w:rPr>
                <w:rFonts w:asciiTheme="minorHAnsi" w:eastAsia="Calibri" w:hAnsiTheme="minorHAnsi" w:cstheme="minorHAnsi"/>
                <w:kern w:val="22"/>
                <w:sz w:val="22"/>
                <w:lang w:bidi="he-IL"/>
              </w:rPr>
              <w:t>now</w:t>
            </w:r>
            <w:proofErr w:type="gramEnd"/>
            <w:r w:rsidRPr="00C11322">
              <w:rPr>
                <w:rFonts w:asciiTheme="minorHAnsi" w:eastAsia="Calibri" w:hAnsiTheme="minorHAnsi" w:cstheme="minorHAnsi"/>
                <w:kern w:val="22"/>
                <w:sz w:val="22"/>
                <w:lang w:bidi="he-IL"/>
              </w:rPr>
              <w:t xml:space="preserve"> it is manifest before Me that you fear the LORD; </w:t>
            </w:r>
            <w:r w:rsidRPr="00C11322">
              <w:rPr>
                <w:rFonts w:asciiTheme="minorHAnsi" w:eastAsia="Calibri" w:hAnsiTheme="minorHAnsi" w:cstheme="minorHAnsi"/>
                <w:b/>
                <w:kern w:val="22"/>
                <w:sz w:val="22"/>
                <w:highlight w:val="yellow"/>
                <w:lang w:bidi="he-IL"/>
              </w:rPr>
              <w:t xml:space="preserve">neither have you withheld your son </w:t>
            </w:r>
            <w:r w:rsidRPr="00C11322">
              <w:rPr>
                <w:rFonts w:asciiTheme="minorHAnsi" w:eastAsia="Calibri" w:hAnsiTheme="minorHAnsi" w:cstheme="minorHAnsi"/>
                <w:b/>
                <w:kern w:val="22"/>
                <w:sz w:val="22"/>
                <w:highlight w:val="yellow"/>
                <w:u w:val="single"/>
                <w:lang w:bidi="he-IL"/>
              </w:rPr>
              <w:t>the only begotten</w:t>
            </w:r>
            <w:r w:rsidRPr="00C11322">
              <w:rPr>
                <w:rFonts w:asciiTheme="minorHAnsi" w:eastAsia="Calibri" w:hAnsiTheme="minorHAnsi" w:cstheme="minorHAnsi"/>
                <w:b/>
                <w:kern w:val="22"/>
                <w:sz w:val="22"/>
                <w:highlight w:val="yellow"/>
                <w:lang w:bidi="he-IL"/>
              </w:rPr>
              <w:t xml:space="preserve"> from Me.</w:t>
            </w:r>
            <w:r w:rsidRPr="00C11322">
              <w:rPr>
                <w:rFonts w:asciiTheme="minorHAnsi" w:eastAsia="Calibri" w:hAnsiTheme="minorHAnsi" w:cstheme="minorHAnsi"/>
                <w:kern w:val="22"/>
                <w:sz w:val="22"/>
              </w:rPr>
              <w:t xml:space="preserve"> </w:t>
            </w:r>
          </w:p>
        </w:tc>
      </w:tr>
      <w:tr w:rsidR="00B52EE9" w:rsidRPr="00C11322" w14:paraId="2AA270CA" w14:textId="77777777" w:rsidTr="00C11322">
        <w:trPr>
          <w:cantSplit/>
        </w:trPr>
        <w:tc>
          <w:tcPr>
            <w:tcW w:w="5087" w:type="dxa"/>
            <w:shd w:val="clear" w:color="auto" w:fill="FFFFFF"/>
          </w:tcPr>
          <w:p w14:paraId="25DB2E85"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13. </w:t>
            </w:r>
            <w:r w:rsidRPr="00C11322">
              <w:rPr>
                <w:rFonts w:asciiTheme="minorHAnsi" w:eastAsia="Calibri" w:hAnsiTheme="minorHAnsi" w:cstheme="minorHAnsi"/>
                <w:kern w:val="22"/>
                <w:sz w:val="22"/>
                <w:lang w:bidi="he-IL"/>
              </w:rPr>
              <w:t xml:space="preserve">And Abraham lifted up his eyes, and he saw, and lo! there was a ram, [and] after [that] it was caught in a tree by its horns. And Abraham went and took the ram and offered it up as a burnt offering </w:t>
            </w:r>
            <w:r w:rsidRPr="00C11322">
              <w:rPr>
                <w:rFonts w:asciiTheme="minorHAnsi" w:eastAsia="Calibri" w:hAnsiTheme="minorHAnsi" w:cstheme="minorHAnsi"/>
                <w:b/>
                <w:kern w:val="22"/>
                <w:sz w:val="22"/>
                <w:highlight w:val="yellow"/>
                <w:lang w:bidi="he-IL"/>
              </w:rPr>
              <w:t>instead of</w:t>
            </w:r>
            <w:r w:rsidRPr="00C11322">
              <w:rPr>
                <w:rFonts w:asciiTheme="minorHAnsi" w:eastAsia="Calibri" w:hAnsiTheme="minorHAnsi" w:cstheme="minorHAnsi"/>
                <w:b/>
                <w:kern w:val="22"/>
                <w:sz w:val="22"/>
                <w:lang w:bidi="he-IL"/>
              </w:rPr>
              <w:t xml:space="preserve"> </w:t>
            </w:r>
            <w:r w:rsidRPr="00C11322">
              <w:rPr>
                <w:rFonts w:asciiTheme="minorHAnsi" w:eastAsia="Calibri" w:hAnsiTheme="minorHAnsi" w:cstheme="minorHAnsi"/>
                <w:kern w:val="22"/>
                <w:sz w:val="22"/>
                <w:lang w:bidi="he-IL"/>
              </w:rPr>
              <w:t xml:space="preserve">his son. </w:t>
            </w:r>
          </w:p>
        </w:tc>
        <w:tc>
          <w:tcPr>
            <w:tcW w:w="5127" w:type="dxa"/>
            <w:shd w:val="clear" w:color="auto" w:fill="FFFFFF"/>
          </w:tcPr>
          <w:p w14:paraId="64945C36"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13. And Abraham lifted up his eyes and saw, and, behold, a certain ram which had been created between the evenings of the foundation of the world, was held in the entanglement of a tree by his horns. And Abraham went and took him, and offered him an offering </w:t>
            </w:r>
            <w:r w:rsidRPr="00C11322">
              <w:rPr>
                <w:rFonts w:asciiTheme="minorHAnsi" w:eastAsia="Calibri" w:hAnsiTheme="minorHAnsi" w:cstheme="minorHAnsi"/>
                <w:b/>
                <w:kern w:val="22"/>
                <w:sz w:val="22"/>
                <w:highlight w:val="yellow"/>
                <w:u w:val="single"/>
              </w:rPr>
              <w:t>instead of</w:t>
            </w:r>
            <w:r w:rsidRPr="00C11322">
              <w:rPr>
                <w:rFonts w:asciiTheme="minorHAnsi" w:eastAsia="Calibri" w:hAnsiTheme="minorHAnsi" w:cstheme="minorHAnsi"/>
                <w:kern w:val="22"/>
                <w:sz w:val="22"/>
              </w:rPr>
              <w:t xml:space="preserve"> his son.</w:t>
            </w:r>
          </w:p>
        </w:tc>
      </w:tr>
      <w:tr w:rsidR="00B52EE9" w:rsidRPr="00C11322" w14:paraId="51B5BB6B" w14:textId="77777777" w:rsidTr="00C11322">
        <w:trPr>
          <w:cantSplit/>
        </w:trPr>
        <w:tc>
          <w:tcPr>
            <w:tcW w:w="5087" w:type="dxa"/>
            <w:shd w:val="clear" w:color="auto" w:fill="FFFFFF"/>
          </w:tcPr>
          <w:p w14:paraId="34CDC1D0"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lastRenderedPageBreak/>
              <w:t xml:space="preserve">14. And Abraham named that place, The Lord will see, as it is said to this day: </w:t>
            </w:r>
            <w:r w:rsidRPr="00C11322">
              <w:rPr>
                <w:rFonts w:asciiTheme="minorHAnsi" w:eastAsia="Calibri" w:hAnsiTheme="minorHAnsi" w:cstheme="minorHAnsi"/>
                <w:b/>
                <w:kern w:val="22"/>
                <w:sz w:val="22"/>
                <w:highlight w:val="yellow"/>
                <w:lang w:bidi="he-IL"/>
              </w:rPr>
              <w:t>On the mountain, the Lord will be seen.</w:t>
            </w:r>
          </w:p>
        </w:tc>
        <w:tc>
          <w:tcPr>
            <w:tcW w:w="5127" w:type="dxa"/>
            <w:shd w:val="clear" w:color="auto" w:fill="FFFFFF"/>
          </w:tcPr>
          <w:p w14:paraId="54910687"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rPr>
            </w:pPr>
            <w:r w:rsidRPr="00C11322">
              <w:rPr>
                <w:rFonts w:asciiTheme="minorHAnsi" w:eastAsia="Calibri" w:hAnsiTheme="minorHAnsi" w:cstheme="minorHAnsi"/>
                <w:kern w:val="22"/>
                <w:sz w:val="22"/>
                <w:lang w:bidi="he-IL"/>
              </w:rPr>
              <w:t xml:space="preserve">14. </w:t>
            </w:r>
            <w:r w:rsidRPr="00C11322">
              <w:rPr>
                <w:rFonts w:asciiTheme="minorHAnsi" w:eastAsia="Calibri" w:hAnsiTheme="minorHAnsi" w:cstheme="minorHAnsi"/>
                <w:kern w:val="22"/>
                <w:sz w:val="22"/>
              </w:rPr>
              <w:t xml:space="preserve">And Abraham gave thanks and prayed there, in that place, and said, I pray through the mercies that are before You, O LORD, before whom it is manifest </w:t>
            </w:r>
            <w:r w:rsidRPr="00C11322">
              <w:rPr>
                <w:rFonts w:asciiTheme="minorHAnsi" w:eastAsia="Calibri" w:hAnsiTheme="minorHAnsi" w:cstheme="minorHAnsi"/>
                <w:b/>
                <w:kern w:val="22"/>
                <w:sz w:val="22"/>
                <w:highlight w:val="yellow"/>
              </w:rPr>
              <w:t>that it was not in the depth of my heart to turn away from doing Your decree with joy</w:t>
            </w:r>
            <w:r w:rsidRPr="00C11322">
              <w:rPr>
                <w:rFonts w:asciiTheme="minorHAnsi" w:eastAsia="Calibri" w:hAnsiTheme="minorHAnsi" w:cstheme="minorHAnsi"/>
                <w:kern w:val="22"/>
                <w:sz w:val="22"/>
              </w:rPr>
              <w:t>, that when the children of Izhak my son will offer in the hour of affliction, this may be a memorial for them; and You may hear them and deliver them, and that all generations to come may say, In this mountain Abraham bound Izhak his son, and there the Shekina of the LORD was revealed unto him.</w:t>
            </w:r>
          </w:p>
          <w:p w14:paraId="5AB44B33"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rPr>
              <w:t xml:space="preserve">JERUSALEM: And Abraham prayed in the name of the Word of the LORD, and said, You are the LORD who sees, and are not seen. I pray for mercy before You, O LORD. It is wholly manifest and known before You that </w:t>
            </w:r>
            <w:r w:rsidRPr="00C11322">
              <w:rPr>
                <w:rFonts w:asciiTheme="minorHAnsi" w:eastAsia="Calibri" w:hAnsiTheme="minorHAnsi" w:cstheme="minorHAnsi"/>
                <w:b/>
                <w:kern w:val="22"/>
                <w:sz w:val="22"/>
                <w:highlight w:val="yellow"/>
                <w:u w:val="single"/>
              </w:rPr>
              <w:t>in my heart there was no dividing</w:t>
            </w:r>
            <w:r w:rsidRPr="00C11322">
              <w:rPr>
                <w:rFonts w:asciiTheme="minorHAnsi" w:eastAsia="Calibri" w:hAnsiTheme="minorHAnsi" w:cstheme="minorHAnsi"/>
                <w:kern w:val="22"/>
                <w:sz w:val="22"/>
              </w:rPr>
              <w:t xml:space="preserve">, in the time that You did command me to offer Izhak my son, and to make him dust and ashes before You; </w:t>
            </w:r>
            <w:r w:rsidRPr="00C11322">
              <w:rPr>
                <w:rFonts w:asciiTheme="minorHAnsi" w:eastAsia="Calibri" w:hAnsiTheme="minorHAnsi" w:cstheme="minorHAnsi"/>
                <w:b/>
                <w:kern w:val="22"/>
                <w:sz w:val="22"/>
                <w:highlight w:val="yellow"/>
              </w:rPr>
              <w:t>but that forthwith I arose in the morning and performed Your word with joy</w:t>
            </w:r>
            <w:r w:rsidRPr="00C11322">
              <w:rPr>
                <w:rFonts w:asciiTheme="minorHAnsi" w:eastAsia="Calibri" w:hAnsiTheme="minorHAnsi" w:cstheme="minorHAnsi"/>
                <w:kern w:val="22"/>
                <w:sz w:val="22"/>
              </w:rPr>
              <w:t xml:space="preserve">, and I have fulfilled Your word. And now I pray for mercies before You, O LORD God, that when the children of Izhak offer in the hour of need, the binding of Izhak their father You may remember on their behalf, and remit and forgive their sins, and deliver them out of all need. That the generations who are to arise after him may say, In the mountain of the house of the sanctuary of the LORD did Abraham offer Izhak his son, and in this mountain of the house of the sanctuary was revealed unto him the glory of the Shekinah of the LORD. </w:t>
            </w:r>
          </w:p>
        </w:tc>
      </w:tr>
      <w:tr w:rsidR="00B52EE9" w:rsidRPr="00C11322" w14:paraId="1165392B" w14:textId="77777777" w:rsidTr="00C11322">
        <w:trPr>
          <w:cantSplit/>
        </w:trPr>
        <w:tc>
          <w:tcPr>
            <w:tcW w:w="5087" w:type="dxa"/>
            <w:shd w:val="clear" w:color="auto" w:fill="FFFFFF"/>
          </w:tcPr>
          <w:p w14:paraId="43E3D42F"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15. </w:t>
            </w:r>
            <w:r w:rsidRPr="00C11322">
              <w:rPr>
                <w:rFonts w:asciiTheme="minorHAnsi" w:eastAsia="Calibri" w:hAnsiTheme="minorHAnsi" w:cstheme="minorHAnsi"/>
                <w:kern w:val="22"/>
                <w:sz w:val="22"/>
                <w:lang w:bidi="he-IL"/>
              </w:rPr>
              <w:t>And an angel of the Lord called to Abraham a second time from heaven.</w:t>
            </w:r>
          </w:p>
        </w:tc>
        <w:tc>
          <w:tcPr>
            <w:tcW w:w="5127" w:type="dxa"/>
            <w:shd w:val="clear" w:color="auto" w:fill="FFFFFF"/>
          </w:tcPr>
          <w:p w14:paraId="164FE086"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15. And the Angel of the LORD called to Abraham the second time from the heavens,</w:t>
            </w:r>
          </w:p>
        </w:tc>
      </w:tr>
      <w:tr w:rsidR="00B52EE9" w:rsidRPr="00C11322" w14:paraId="1A296269" w14:textId="77777777" w:rsidTr="00C11322">
        <w:trPr>
          <w:cantSplit/>
        </w:trPr>
        <w:tc>
          <w:tcPr>
            <w:tcW w:w="5087" w:type="dxa"/>
            <w:shd w:val="clear" w:color="auto" w:fill="FFFFFF"/>
          </w:tcPr>
          <w:p w14:paraId="734EDAD8"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16. And he said, "By Myself have I sworn, says the Lord, that because you have done this thing and you did not withhold your son, your </w:t>
            </w:r>
            <w:r w:rsidRPr="00C11322">
              <w:rPr>
                <w:rFonts w:asciiTheme="minorHAnsi" w:eastAsia="Calibri" w:hAnsiTheme="minorHAnsi" w:cstheme="minorHAnsi"/>
                <w:b/>
                <w:kern w:val="22"/>
                <w:sz w:val="22"/>
                <w:highlight w:val="yellow"/>
                <w:u w:val="single"/>
                <w:lang w:bidi="he-IL"/>
              </w:rPr>
              <w:t>only one,</w:t>
            </w:r>
            <w:r w:rsidRPr="00C11322">
              <w:rPr>
                <w:rFonts w:asciiTheme="minorHAnsi" w:eastAsia="Calibri" w:hAnsiTheme="minorHAnsi" w:cstheme="minorHAnsi"/>
                <w:kern w:val="22"/>
                <w:sz w:val="22"/>
                <w:lang w:bidi="he-IL"/>
              </w:rPr>
              <w:t xml:space="preserve"> </w:t>
            </w:r>
          </w:p>
        </w:tc>
        <w:tc>
          <w:tcPr>
            <w:tcW w:w="5127" w:type="dxa"/>
            <w:shd w:val="clear" w:color="auto" w:fill="FFFFFF"/>
          </w:tcPr>
          <w:p w14:paraId="332E8176"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16. </w:t>
            </w:r>
            <w:r w:rsidRPr="00C11322">
              <w:rPr>
                <w:rFonts w:asciiTheme="minorHAnsi" w:eastAsia="Calibri" w:hAnsiTheme="minorHAnsi" w:cstheme="minorHAnsi"/>
                <w:kern w:val="22"/>
                <w:sz w:val="22"/>
              </w:rPr>
              <w:t xml:space="preserve">and said, By My Word have I sworn, says the LORD, forasmuch as you have done this thing, and has not withheld your son, your </w:t>
            </w:r>
            <w:r w:rsidRPr="00C11322">
              <w:rPr>
                <w:rFonts w:asciiTheme="minorHAnsi" w:eastAsia="Calibri" w:hAnsiTheme="minorHAnsi" w:cstheme="minorHAnsi"/>
                <w:b/>
                <w:kern w:val="22"/>
                <w:sz w:val="22"/>
                <w:highlight w:val="yellow"/>
              </w:rPr>
              <w:t>only begotten</w:t>
            </w:r>
            <w:r w:rsidRPr="00C11322">
              <w:rPr>
                <w:rFonts w:asciiTheme="minorHAnsi" w:eastAsia="Calibri" w:hAnsiTheme="minorHAnsi" w:cstheme="minorHAnsi"/>
                <w:kern w:val="22"/>
                <w:sz w:val="22"/>
              </w:rPr>
              <w:t>,</w:t>
            </w:r>
          </w:p>
        </w:tc>
      </w:tr>
      <w:tr w:rsidR="00B52EE9" w:rsidRPr="00C11322" w14:paraId="6F82D736" w14:textId="77777777" w:rsidTr="00C11322">
        <w:trPr>
          <w:cantSplit/>
        </w:trPr>
        <w:tc>
          <w:tcPr>
            <w:tcW w:w="5087" w:type="dxa"/>
            <w:shd w:val="clear" w:color="auto" w:fill="FFFFFF"/>
          </w:tcPr>
          <w:p w14:paraId="40B1281E"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17. That I will surely bless you, and I will greatly multiply your seed as the stars of the heavens and as the sand that is on the seashore, and your descendants will inherit the cities of their enemies.</w:t>
            </w:r>
          </w:p>
        </w:tc>
        <w:tc>
          <w:tcPr>
            <w:tcW w:w="5127" w:type="dxa"/>
            <w:shd w:val="clear" w:color="auto" w:fill="FFFFFF"/>
          </w:tcPr>
          <w:p w14:paraId="675CD5CC"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lang w:bidi="he-IL"/>
              </w:rPr>
              <w:t xml:space="preserve">17. </w:t>
            </w:r>
            <w:r w:rsidRPr="00C11322">
              <w:rPr>
                <w:rFonts w:asciiTheme="minorHAnsi" w:eastAsia="Calibri" w:hAnsiTheme="minorHAnsi" w:cstheme="minorHAnsi"/>
                <w:kern w:val="22"/>
                <w:sz w:val="22"/>
              </w:rPr>
              <w:t xml:space="preserve">that in blessing I will bless you, and in multiplying I will multiply your sons as the stars of the heavens, and they will be as the sand which is upon the shore of the sea, and your sons will inherit the cities before their enemies. </w:t>
            </w:r>
          </w:p>
        </w:tc>
      </w:tr>
      <w:tr w:rsidR="00B52EE9" w:rsidRPr="00C11322" w14:paraId="47FBDFFF" w14:textId="77777777" w:rsidTr="00C11322">
        <w:trPr>
          <w:cantSplit/>
        </w:trPr>
        <w:tc>
          <w:tcPr>
            <w:tcW w:w="5087" w:type="dxa"/>
            <w:shd w:val="clear" w:color="auto" w:fill="FFFFFF"/>
          </w:tcPr>
          <w:p w14:paraId="0987263C"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18. And through your children </w:t>
            </w:r>
            <w:r w:rsidRPr="00C11322">
              <w:rPr>
                <w:rFonts w:asciiTheme="minorHAnsi" w:eastAsia="Calibri" w:hAnsiTheme="minorHAnsi" w:cstheme="minorHAnsi"/>
                <w:b/>
                <w:kern w:val="22"/>
                <w:sz w:val="22"/>
                <w:highlight w:val="yellow"/>
                <w:lang w:bidi="he-IL"/>
              </w:rPr>
              <w:t>shall be blessed all the nations of the world</w:t>
            </w:r>
            <w:r w:rsidRPr="00C11322">
              <w:rPr>
                <w:rFonts w:asciiTheme="minorHAnsi" w:eastAsia="Calibri" w:hAnsiTheme="minorHAnsi" w:cstheme="minorHAnsi"/>
                <w:kern w:val="22"/>
                <w:sz w:val="22"/>
                <w:lang w:bidi="he-IL"/>
              </w:rPr>
              <w:t>, because you hearkened to My voice."</w:t>
            </w:r>
          </w:p>
        </w:tc>
        <w:tc>
          <w:tcPr>
            <w:tcW w:w="5127" w:type="dxa"/>
            <w:shd w:val="clear" w:color="auto" w:fill="FFFFFF"/>
          </w:tcPr>
          <w:p w14:paraId="20D289C4"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18. </w:t>
            </w:r>
            <w:r w:rsidRPr="00C11322">
              <w:rPr>
                <w:rFonts w:asciiTheme="minorHAnsi" w:eastAsia="Calibri" w:hAnsiTheme="minorHAnsi" w:cstheme="minorHAnsi"/>
                <w:b/>
                <w:kern w:val="22"/>
                <w:sz w:val="22"/>
                <w:highlight w:val="yellow"/>
              </w:rPr>
              <w:t>And all the peoples of the earth will be blessed through the righteousness/generosity of your son</w:t>
            </w:r>
            <w:r w:rsidRPr="00C11322">
              <w:rPr>
                <w:rFonts w:asciiTheme="minorHAnsi" w:eastAsia="Calibri" w:hAnsiTheme="minorHAnsi" w:cstheme="minorHAnsi"/>
                <w:kern w:val="22"/>
                <w:sz w:val="22"/>
              </w:rPr>
              <w:t>, because you have obeyed My word.</w:t>
            </w:r>
          </w:p>
        </w:tc>
      </w:tr>
      <w:tr w:rsidR="00B52EE9" w:rsidRPr="00C11322" w14:paraId="59192881" w14:textId="77777777" w:rsidTr="00C11322">
        <w:trPr>
          <w:cantSplit/>
        </w:trPr>
        <w:tc>
          <w:tcPr>
            <w:tcW w:w="5087" w:type="dxa"/>
            <w:shd w:val="clear" w:color="auto" w:fill="FFFFFF"/>
          </w:tcPr>
          <w:p w14:paraId="24CD1188"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19. </w:t>
            </w:r>
            <w:r w:rsidRPr="00C11322">
              <w:rPr>
                <w:rFonts w:asciiTheme="minorHAnsi" w:eastAsia="Calibri" w:hAnsiTheme="minorHAnsi" w:cstheme="minorHAnsi"/>
                <w:kern w:val="22"/>
                <w:sz w:val="22"/>
                <w:lang w:bidi="he-IL"/>
              </w:rPr>
              <w:t xml:space="preserve">And Abraham returned to his young men, and they arose and went together to Beer sheba; and Abraham remained in Beer sheba. </w:t>
            </w:r>
          </w:p>
        </w:tc>
        <w:tc>
          <w:tcPr>
            <w:tcW w:w="5127" w:type="dxa"/>
            <w:shd w:val="clear" w:color="auto" w:fill="FFFFFF"/>
          </w:tcPr>
          <w:p w14:paraId="6A26445A"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19. And the angels on high took Izhak and brought him into the school (Bet Midrash) of Shem the Great; </w:t>
            </w:r>
            <w:r w:rsidRPr="00C11322">
              <w:rPr>
                <w:rFonts w:asciiTheme="minorHAnsi" w:eastAsia="Calibri" w:hAnsiTheme="minorHAnsi" w:cstheme="minorHAnsi"/>
                <w:b/>
                <w:kern w:val="22"/>
                <w:sz w:val="22"/>
                <w:highlight w:val="yellow"/>
              </w:rPr>
              <w:t>and he was there three years.</w:t>
            </w:r>
            <w:r w:rsidRPr="00C11322">
              <w:rPr>
                <w:rFonts w:asciiTheme="minorHAnsi" w:eastAsia="Calibri" w:hAnsiTheme="minorHAnsi" w:cstheme="minorHAnsi"/>
                <w:kern w:val="22"/>
                <w:sz w:val="22"/>
              </w:rPr>
              <w:t xml:space="preserve"> And in the same day Abraham returned to his young men; and they arose and went together to the Well of the Seven, and Abraham dwelt at Beer-desheva.</w:t>
            </w:r>
          </w:p>
        </w:tc>
      </w:tr>
      <w:tr w:rsidR="00B52EE9" w:rsidRPr="00C11322" w14:paraId="660DC961" w14:textId="77777777" w:rsidTr="00C11322">
        <w:trPr>
          <w:cantSplit/>
        </w:trPr>
        <w:tc>
          <w:tcPr>
            <w:tcW w:w="5087" w:type="dxa"/>
            <w:shd w:val="clear" w:color="auto" w:fill="FFFFFF"/>
          </w:tcPr>
          <w:p w14:paraId="3533C7B6"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lastRenderedPageBreak/>
              <w:t xml:space="preserve">20. </w:t>
            </w:r>
            <w:r w:rsidRPr="00C11322">
              <w:rPr>
                <w:rFonts w:asciiTheme="minorHAnsi" w:eastAsia="Calibri" w:hAnsiTheme="minorHAnsi" w:cstheme="minorHAnsi"/>
                <w:kern w:val="22"/>
                <w:sz w:val="22"/>
                <w:lang w:bidi="he-IL"/>
              </w:rPr>
              <w:t>And it came to pass after these matters, that it was told to Abraham saying: "Behold Milcah, she also bore sons to Nahor your brother.</w:t>
            </w:r>
          </w:p>
        </w:tc>
        <w:tc>
          <w:tcPr>
            <w:tcW w:w="5127" w:type="dxa"/>
            <w:shd w:val="clear" w:color="auto" w:fill="FFFFFF"/>
          </w:tcPr>
          <w:p w14:paraId="1E816BB5"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20. And it was after these things, after Abraham had bound Izhak, that HaSatan came and told unto Sarah that Abraham had killed Izhak. And Sarah arose, and cried out, and was strangled, and died from agony. But Abraham had come, and was resting in the way. And it was told Abraham, saying, Behold, Milcha also has borne; she has enlargement, through the righteousness/ generosity of her sister, for bring forth sons unto Nachor your brother: </w:t>
            </w:r>
          </w:p>
        </w:tc>
      </w:tr>
      <w:tr w:rsidR="00B52EE9" w:rsidRPr="00C11322" w14:paraId="2D6D9D69" w14:textId="77777777" w:rsidTr="00C11322">
        <w:trPr>
          <w:cantSplit/>
        </w:trPr>
        <w:tc>
          <w:tcPr>
            <w:tcW w:w="5087" w:type="dxa"/>
            <w:shd w:val="clear" w:color="auto" w:fill="FFFFFF"/>
          </w:tcPr>
          <w:p w14:paraId="39F38B25"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21. </w:t>
            </w:r>
            <w:r w:rsidRPr="00C11322">
              <w:rPr>
                <w:rFonts w:asciiTheme="minorHAnsi" w:eastAsia="Calibri" w:hAnsiTheme="minorHAnsi" w:cstheme="minorHAnsi"/>
                <w:kern w:val="22"/>
                <w:sz w:val="22"/>
                <w:lang w:bidi="he-IL"/>
              </w:rPr>
              <w:t>Uz, his first born, and Buz his brother, and Kemuel, the father of Aram.</w:t>
            </w:r>
          </w:p>
        </w:tc>
        <w:tc>
          <w:tcPr>
            <w:tcW w:w="5127" w:type="dxa"/>
            <w:shd w:val="clear" w:color="auto" w:fill="FFFFFF"/>
          </w:tcPr>
          <w:p w14:paraId="4F2DDC6A"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21. Uts, his firstborn, and Booz, his brother, and Kemuel, master of the Aramean magicians, and</w:t>
            </w:r>
          </w:p>
        </w:tc>
      </w:tr>
      <w:tr w:rsidR="00B52EE9" w:rsidRPr="00C11322" w14:paraId="70AC4FBB" w14:textId="77777777" w:rsidTr="00C11322">
        <w:trPr>
          <w:cantSplit/>
        </w:trPr>
        <w:tc>
          <w:tcPr>
            <w:tcW w:w="5087" w:type="dxa"/>
            <w:shd w:val="clear" w:color="auto" w:fill="FFFFFF"/>
          </w:tcPr>
          <w:p w14:paraId="613C82E2"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22. </w:t>
            </w:r>
            <w:r w:rsidRPr="00C11322">
              <w:rPr>
                <w:rFonts w:asciiTheme="minorHAnsi" w:eastAsia="Calibri" w:hAnsiTheme="minorHAnsi" w:cstheme="minorHAnsi"/>
                <w:kern w:val="22"/>
                <w:sz w:val="22"/>
                <w:lang w:bidi="he-IL"/>
              </w:rPr>
              <w:t>And Kesed and Hazo and Pildash and Jidlaph, and Bethuel.</w:t>
            </w:r>
          </w:p>
        </w:tc>
        <w:tc>
          <w:tcPr>
            <w:tcW w:w="5127" w:type="dxa"/>
            <w:shd w:val="clear" w:color="auto" w:fill="FFFFFF"/>
          </w:tcPr>
          <w:p w14:paraId="69760BB7"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22. Keshed, and Chazo, and Pildash, and Jidlaph, and Bethuel.</w:t>
            </w:r>
          </w:p>
        </w:tc>
      </w:tr>
      <w:tr w:rsidR="00B52EE9" w:rsidRPr="00C11322" w14:paraId="64BB1241" w14:textId="77777777" w:rsidTr="00C11322">
        <w:trPr>
          <w:cantSplit/>
        </w:trPr>
        <w:tc>
          <w:tcPr>
            <w:tcW w:w="5087" w:type="dxa"/>
            <w:shd w:val="clear" w:color="auto" w:fill="FFFFFF"/>
          </w:tcPr>
          <w:p w14:paraId="1D7BBA7D"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23. And Bethuel begot Rebecca." These eight did Milcah bear to Nahor, Abraham's brother.</w:t>
            </w:r>
          </w:p>
        </w:tc>
        <w:tc>
          <w:tcPr>
            <w:tcW w:w="5127" w:type="dxa"/>
            <w:shd w:val="clear" w:color="auto" w:fill="FFFFFF"/>
          </w:tcPr>
          <w:p w14:paraId="2EAE0323" w14:textId="77777777" w:rsidR="00B52EE9" w:rsidRPr="00C11322" w:rsidRDefault="00B52EE9" w:rsidP="00C11322">
            <w:pPr>
              <w:widowControl w:val="0"/>
              <w:autoSpaceDE w:val="0"/>
              <w:autoSpaceDN w:val="0"/>
              <w:adjustRightInd w:val="0"/>
              <w:rPr>
                <w:rFonts w:asciiTheme="minorHAnsi" w:eastAsia="Calibri" w:hAnsiTheme="minorHAnsi" w:cstheme="minorHAnsi"/>
                <w:kern w:val="22"/>
                <w:sz w:val="22"/>
                <w:lang w:bidi="he-IL"/>
              </w:rPr>
            </w:pPr>
            <w:r w:rsidRPr="00C11322">
              <w:rPr>
                <w:rFonts w:asciiTheme="minorHAnsi" w:eastAsia="Calibri" w:hAnsiTheme="minorHAnsi" w:cstheme="minorHAnsi"/>
                <w:kern w:val="22"/>
                <w:sz w:val="22"/>
                <w:lang w:bidi="he-IL"/>
              </w:rPr>
              <w:t xml:space="preserve">23. </w:t>
            </w:r>
            <w:r w:rsidRPr="00C11322">
              <w:rPr>
                <w:rFonts w:asciiTheme="minorHAnsi" w:eastAsia="Calibri" w:hAnsiTheme="minorHAnsi" w:cstheme="minorHAnsi"/>
                <w:kern w:val="22"/>
                <w:sz w:val="22"/>
              </w:rPr>
              <w:t>And Bethuel begat Rivkah. These eight bare Milcha to Nachor the brother of Abraham.</w:t>
            </w:r>
          </w:p>
        </w:tc>
      </w:tr>
      <w:tr w:rsidR="00B52EE9" w:rsidRPr="00C11322" w14:paraId="5B779A3E" w14:textId="77777777" w:rsidTr="00C11322">
        <w:trPr>
          <w:cantSplit/>
        </w:trPr>
        <w:tc>
          <w:tcPr>
            <w:tcW w:w="5087" w:type="dxa"/>
            <w:shd w:val="clear" w:color="auto" w:fill="FFFFFF"/>
          </w:tcPr>
          <w:p w14:paraId="77B83ED2"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 xml:space="preserve">24. </w:t>
            </w:r>
            <w:r w:rsidRPr="00C11322">
              <w:rPr>
                <w:rFonts w:asciiTheme="minorHAnsi" w:eastAsia="Calibri" w:hAnsiTheme="minorHAnsi" w:cstheme="minorHAnsi"/>
                <w:kern w:val="22"/>
                <w:sz w:val="22"/>
                <w:lang w:bidi="he-IL"/>
              </w:rPr>
              <w:t>And his concubine, whose name was Reumah, had also given birth to Tebah and Gaham and Tahash and Maacah.</w:t>
            </w:r>
          </w:p>
        </w:tc>
        <w:tc>
          <w:tcPr>
            <w:tcW w:w="5127" w:type="dxa"/>
            <w:shd w:val="clear" w:color="auto" w:fill="FFFFFF"/>
          </w:tcPr>
          <w:p w14:paraId="724EFE1D" w14:textId="77777777" w:rsidR="00B52EE9" w:rsidRPr="00C11322" w:rsidRDefault="00B52EE9" w:rsidP="00C11322">
            <w:pPr>
              <w:widowControl w:val="0"/>
              <w:rPr>
                <w:rFonts w:asciiTheme="minorHAnsi" w:eastAsia="Calibri" w:hAnsiTheme="minorHAnsi" w:cstheme="minorHAnsi"/>
                <w:kern w:val="22"/>
                <w:sz w:val="22"/>
              </w:rPr>
            </w:pPr>
            <w:r w:rsidRPr="00C11322">
              <w:rPr>
                <w:rFonts w:asciiTheme="minorHAnsi" w:eastAsia="Calibri" w:hAnsiTheme="minorHAnsi" w:cstheme="minorHAnsi"/>
                <w:kern w:val="22"/>
                <w:sz w:val="22"/>
              </w:rPr>
              <w:t>24. And his concubine, whose name was Rëuma, she also bare Tebach, and Gacham, and Tachash, and Maacha.</w:t>
            </w:r>
          </w:p>
        </w:tc>
      </w:tr>
    </w:tbl>
    <w:p w14:paraId="5B8DFEA5" w14:textId="77777777" w:rsidR="007E2B3A" w:rsidRPr="00C11322" w:rsidRDefault="007E2B3A" w:rsidP="00C11322">
      <w:pPr>
        <w:spacing w:after="0" w:line="240" w:lineRule="auto"/>
        <w:jc w:val="both"/>
        <w:rPr>
          <w:rFonts w:ascii="Calibri" w:eastAsia="Calibri" w:hAnsi="Calibri" w:cs="Calibri"/>
          <w:b/>
          <w:kern w:val="16"/>
          <w:sz w:val="22"/>
          <w:lang w:val="en-AU" w:bidi="he-IL"/>
          <w14:ligatures w14:val="all"/>
        </w:rPr>
      </w:pPr>
    </w:p>
    <w:p w14:paraId="6BE0C899" w14:textId="77777777" w:rsidR="00063057" w:rsidRPr="00C11322" w:rsidRDefault="00063057" w:rsidP="00C11322">
      <w:pPr>
        <w:pBdr>
          <w:bottom w:val="double" w:sz="4" w:space="1" w:color="auto"/>
        </w:pBdr>
        <w:spacing w:after="0" w:line="240" w:lineRule="auto"/>
        <w:jc w:val="both"/>
        <w:rPr>
          <w:rFonts w:ascii="Calibri" w:eastAsia="Calibri" w:hAnsi="Calibri" w:cs="Calibri"/>
          <w:b/>
          <w:kern w:val="16"/>
          <w:sz w:val="22"/>
          <w:lang w:val="en-AU" w:bidi="he-IL"/>
          <w14:ligatures w14:val="all"/>
        </w:rPr>
      </w:pPr>
    </w:p>
    <w:p w14:paraId="3AB9F0AA" w14:textId="001207A8" w:rsidR="00FF4451" w:rsidRPr="00C11322" w:rsidRDefault="00FF4451" w:rsidP="00C11322">
      <w:pPr>
        <w:spacing w:after="0" w:line="240" w:lineRule="auto"/>
        <w:jc w:val="center"/>
        <w:rPr>
          <w:rFonts w:ascii="Calibri" w:eastAsia="Book Antiqua" w:hAnsi="Calibri" w:cs="Calibri"/>
          <w:b/>
          <w:sz w:val="28"/>
          <w:lang w:val="en-AU" w:bidi="he-IL"/>
        </w:rPr>
      </w:pPr>
      <w:bookmarkStart w:id="0" w:name="_Hlk77651036"/>
    </w:p>
    <w:p w14:paraId="4EBC6211" w14:textId="580892E7" w:rsidR="00050703" w:rsidRDefault="00050703" w:rsidP="00C11322">
      <w:pPr>
        <w:widowControl w:val="0"/>
        <w:spacing w:after="0" w:line="240" w:lineRule="auto"/>
        <w:jc w:val="center"/>
        <w:rPr>
          <w:rFonts w:ascii="Cambria" w:hAnsi="Cambria" w:cs="Times New Roman"/>
          <w:b/>
          <w:bCs/>
          <w:sz w:val="28"/>
          <w:szCs w:val="28"/>
        </w:rPr>
      </w:pPr>
      <w:r w:rsidRPr="00050703">
        <w:rPr>
          <w:rFonts w:ascii="Cambria" w:hAnsi="Cambria" w:cs="Times New Roman"/>
          <w:b/>
          <w:bCs/>
          <w:sz w:val="28"/>
          <w:szCs w:val="28"/>
        </w:rPr>
        <w:t>Reading Assignment:</w:t>
      </w:r>
    </w:p>
    <w:p w14:paraId="5BF89AA2" w14:textId="77777777" w:rsidR="00C11322" w:rsidRPr="00C11322" w:rsidRDefault="00C11322" w:rsidP="00C11322">
      <w:pPr>
        <w:widowControl w:val="0"/>
        <w:spacing w:after="0" w:line="240" w:lineRule="auto"/>
        <w:jc w:val="center"/>
        <w:rPr>
          <w:rFonts w:ascii="Calibri" w:eastAsia="Book Antiqua" w:hAnsi="Calibri" w:cs="Calibri"/>
          <w:b/>
          <w:sz w:val="28"/>
          <w:lang w:val="en-AU" w:bidi="he-IL"/>
        </w:rPr>
      </w:pPr>
    </w:p>
    <w:tbl>
      <w:tblPr>
        <w:tblStyle w:val="TableGrid"/>
        <w:tblW w:w="0" w:type="auto"/>
        <w:tblLook w:val="04A0" w:firstRow="1" w:lastRow="0" w:firstColumn="1" w:lastColumn="0" w:noHBand="0" w:noVBand="1"/>
      </w:tblPr>
      <w:tblGrid>
        <w:gridCol w:w="5107"/>
        <w:gridCol w:w="5107"/>
      </w:tblGrid>
      <w:tr w:rsidR="00063057" w:rsidRPr="00C11322" w14:paraId="244AF1E3" w14:textId="77777777" w:rsidTr="00063057">
        <w:tc>
          <w:tcPr>
            <w:tcW w:w="5107" w:type="dxa"/>
          </w:tcPr>
          <w:p w14:paraId="4E30B89A" w14:textId="0722C2F3" w:rsidR="004E544B" w:rsidRPr="00C11322" w:rsidRDefault="004E544B" w:rsidP="00C11322">
            <w:pPr>
              <w:widowControl w:val="0"/>
              <w:jc w:val="center"/>
              <w:rPr>
                <w:rFonts w:ascii="Calibri" w:hAnsi="Calibri" w:cs="Calibri"/>
                <w:sz w:val="24"/>
                <w:szCs w:val="24"/>
              </w:rPr>
            </w:pPr>
            <w:r w:rsidRPr="00C11322">
              <w:rPr>
                <w:rFonts w:ascii="Calibri" w:eastAsia="Book Antiqua" w:hAnsi="Calibri" w:cs="Calibri"/>
                <w:b/>
                <w:sz w:val="24"/>
                <w:szCs w:val="24"/>
                <w:lang w:val="en-AU" w:bidi="he-IL"/>
              </w:rPr>
              <w:tab/>
            </w:r>
          </w:p>
          <w:p w14:paraId="3E26B97F" w14:textId="77777777" w:rsidR="004E544B" w:rsidRPr="00C11322" w:rsidRDefault="004E544B" w:rsidP="00C11322">
            <w:pPr>
              <w:widowControl w:val="0"/>
              <w:jc w:val="center"/>
              <w:rPr>
                <w:rFonts w:ascii="Calibri" w:hAnsi="Calibri" w:cs="Calibri"/>
                <w:sz w:val="24"/>
                <w:szCs w:val="24"/>
              </w:rPr>
            </w:pPr>
            <w:r w:rsidRPr="00C11322">
              <w:rPr>
                <w:rFonts w:ascii="Calibri" w:hAnsi="Calibri" w:cs="Calibri"/>
                <w:b/>
                <w:bCs/>
                <w:sz w:val="24"/>
                <w:szCs w:val="24"/>
                <w:u w:val="single"/>
              </w:rPr>
              <w:t>The Torah Anthology: Yalkut Me’Am Lo’Ez - Vol II: The Patriarchs</w:t>
            </w:r>
          </w:p>
          <w:p w14:paraId="6EA716E6" w14:textId="77777777" w:rsidR="004E544B" w:rsidRPr="00C11322" w:rsidRDefault="004E544B" w:rsidP="00C11322">
            <w:pPr>
              <w:widowControl w:val="0"/>
              <w:jc w:val="center"/>
              <w:rPr>
                <w:rFonts w:ascii="Calibri" w:hAnsi="Calibri" w:cs="Calibri"/>
                <w:sz w:val="24"/>
                <w:szCs w:val="24"/>
              </w:rPr>
            </w:pPr>
            <w:r w:rsidRPr="00C11322">
              <w:rPr>
                <w:rFonts w:ascii="Calibri" w:hAnsi="Calibri" w:cs="Calibri"/>
                <w:sz w:val="24"/>
                <w:szCs w:val="24"/>
              </w:rPr>
              <w:t>By: Rabbi Yaaqov Culi, Translated by: Rabbi Aryeh Kaplan</w:t>
            </w:r>
          </w:p>
          <w:p w14:paraId="1B2666A0" w14:textId="77777777" w:rsidR="004E544B" w:rsidRPr="00C11322" w:rsidRDefault="004E544B" w:rsidP="00C11322">
            <w:pPr>
              <w:widowControl w:val="0"/>
              <w:jc w:val="center"/>
              <w:rPr>
                <w:rFonts w:ascii="Calibri" w:hAnsi="Calibri" w:cs="Calibri"/>
                <w:sz w:val="24"/>
                <w:szCs w:val="24"/>
              </w:rPr>
            </w:pPr>
            <w:r w:rsidRPr="00C11322">
              <w:rPr>
                <w:rFonts w:ascii="Calibri" w:hAnsi="Calibri" w:cs="Calibri"/>
                <w:sz w:val="24"/>
                <w:szCs w:val="24"/>
              </w:rPr>
              <w:t>Published by: Moznaim Publishing Corp. (New York, 1988)</w:t>
            </w:r>
          </w:p>
          <w:p w14:paraId="2B3BBF59" w14:textId="678D8502" w:rsidR="004E544B" w:rsidRPr="00C11322" w:rsidRDefault="004E544B" w:rsidP="00C11322">
            <w:pPr>
              <w:widowControl w:val="0"/>
              <w:jc w:val="center"/>
              <w:rPr>
                <w:rFonts w:ascii="Calibri" w:hAnsi="Calibri" w:cs="Calibri"/>
                <w:sz w:val="24"/>
                <w:szCs w:val="24"/>
              </w:rPr>
            </w:pPr>
            <w:r w:rsidRPr="00C11322">
              <w:rPr>
                <w:rFonts w:ascii="Calibri" w:hAnsi="Calibri" w:cs="Calibri"/>
                <w:sz w:val="24"/>
                <w:szCs w:val="24"/>
              </w:rPr>
              <w:t>Vol. 2 – “</w:t>
            </w:r>
            <w:r w:rsidRPr="00C11322">
              <w:rPr>
                <w:rFonts w:ascii="Calibri" w:hAnsi="Calibri" w:cs="Calibri"/>
                <w:sz w:val="24"/>
                <w:szCs w:val="24"/>
                <w:u w:val="single"/>
              </w:rPr>
              <w:t>The Patriarchs</w:t>
            </w:r>
            <w:r w:rsidRPr="00C11322">
              <w:rPr>
                <w:rFonts w:ascii="Calibri" w:hAnsi="Calibri" w:cs="Calibri"/>
                <w:sz w:val="24"/>
                <w:szCs w:val="24"/>
              </w:rPr>
              <w:t xml:space="preserve">,” </w:t>
            </w:r>
            <w:r w:rsidRPr="00C11322">
              <w:rPr>
                <w:rFonts w:ascii="Calibri" w:hAnsi="Calibri" w:cs="Calibri"/>
                <w:b/>
                <w:bCs/>
                <w:sz w:val="24"/>
                <w:szCs w:val="24"/>
              </w:rPr>
              <w:t xml:space="preserve">pp. </w:t>
            </w:r>
            <w:r w:rsidR="00050703" w:rsidRPr="00C11322">
              <w:rPr>
                <w:rFonts w:ascii="Calibri" w:hAnsi="Calibri" w:cs="Calibri"/>
                <w:b/>
                <w:bCs/>
                <w:sz w:val="24"/>
                <w:szCs w:val="24"/>
              </w:rPr>
              <w:t xml:space="preserve">309 - </w:t>
            </w:r>
            <w:r w:rsidRPr="00C11322">
              <w:rPr>
                <w:rFonts w:ascii="Calibri" w:hAnsi="Calibri" w:cs="Calibri"/>
                <w:b/>
                <w:bCs/>
                <w:sz w:val="24"/>
                <w:szCs w:val="24"/>
              </w:rPr>
              <w:t>3</w:t>
            </w:r>
            <w:r w:rsidR="00050703" w:rsidRPr="00C11322">
              <w:rPr>
                <w:rFonts w:ascii="Calibri" w:hAnsi="Calibri" w:cs="Calibri"/>
                <w:b/>
                <w:bCs/>
                <w:sz w:val="24"/>
                <w:szCs w:val="24"/>
              </w:rPr>
              <w:t>46</w:t>
            </w:r>
          </w:p>
          <w:p w14:paraId="508DDCBA" w14:textId="2E288E27" w:rsidR="00063057" w:rsidRPr="00C11322" w:rsidRDefault="00063057" w:rsidP="00C11322">
            <w:pPr>
              <w:tabs>
                <w:tab w:val="left" w:pos="3244"/>
              </w:tabs>
              <w:rPr>
                <w:rFonts w:ascii="Calibri" w:eastAsia="Book Antiqua" w:hAnsi="Calibri" w:cs="Calibri"/>
                <w:b/>
                <w:sz w:val="24"/>
                <w:szCs w:val="24"/>
                <w:lang w:bidi="he-IL"/>
              </w:rPr>
            </w:pPr>
          </w:p>
        </w:tc>
        <w:tc>
          <w:tcPr>
            <w:tcW w:w="5107" w:type="dxa"/>
          </w:tcPr>
          <w:p w14:paraId="265B4FC4" w14:textId="77777777" w:rsidR="00050703" w:rsidRPr="00C11322" w:rsidRDefault="00050703" w:rsidP="00C11322">
            <w:pPr>
              <w:jc w:val="center"/>
              <w:rPr>
                <w:rFonts w:ascii="Calibri" w:eastAsia="Calibri" w:hAnsi="Calibri" w:cs="Calibri"/>
                <w:b/>
                <w:color w:val="000000"/>
                <w:sz w:val="24"/>
                <w:szCs w:val="24"/>
                <w:u w:val="single"/>
                <w:lang w:bidi="he-IL"/>
              </w:rPr>
            </w:pPr>
          </w:p>
          <w:p w14:paraId="348FAF8E" w14:textId="6A039440" w:rsidR="00050703" w:rsidRPr="00C11322" w:rsidRDefault="00050703" w:rsidP="00C11322">
            <w:pPr>
              <w:jc w:val="center"/>
              <w:rPr>
                <w:rFonts w:ascii="Calibri" w:eastAsia="Calibri" w:hAnsi="Calibri" w:cs="Calibri"/>
                <w:color w:val="000000"/>
                <w:sz w:val="24"/>
                <w:szCs w:val="24"/>
                <w:lang w:bidi="he-IL"/>
              </w:rPr>
            </w:pPr>
            <w:r w:rsidRPr="00C11322">
              <w:rPr>
                <w:rFonts w:ascii="Calibri" w:eastAsia="Calibri" w:hAnsi="Calibri" w:cs="Calibri"/>
                <w:b/>
                <w:color w:val="000000"/>
                <w:sz w:val="24"/>
                <w:szCs w:val="24"/>
                <w:u w:val="single"/>
                <w:lang w:bidi="he-IL"/>
              </w:rPr>
              <w:t>Ramban: Commentary on the Torah</w:t>
            </w:r>
          </w:p>
          <w:p w14:paraId="074EB780" w14:textId="77777777" w:rsidR="00050703" w:rsidRPr="00C11322" w:rsidRDefault="00050703" w:rsidP="00C11322">
            <w:pPr>
              <w:jc w:val="center"/>
              <w:rPr>
                <w:rFonts w:ascii="Calibri" w:eastAsia="Calibri" w:hAnsi="Calibri" w:cs="Calibri"/>
                <w:color w:val="000000"/>
                <w:sz w:val="24"/>
                <w:szCs w:val="24"/>
                <w:lang w:bidi="he-IL"/>
              </w:rPr>
            </w:pPr>
            <w:r w:rsidRPr="00C11322">
              <w:rPr>
                <w:rFonts w:ascii="Calibri" w:eastAsia="Calibri" w:hAnsi="Calibri" w:cs="Calibri"/>
                <w:color w:val="000000"/>
                <w:sz w:val="24"/>
                <w:szCs w:val="24"/>
                <w:lang w:bidi="he-IL"/>
              </w:rPr>
              <w:t>Translated and Annotated</w:t>
            </w:r>
          </w:p>
          <w:p w14:paraId="71E265F7" w14:textId="77777777" w:rsidR="00050703" w:rsidRPr="00C11322" w:rsidRDefault="00050703" w:rsidP="00C11322">
            <w:pPr>
              <w:jc w:val="center"/>
              <w:rPr>
                <w:rFonts w:ascii="Calibri" w:eastAsia="Calibri" w:hAnsi="Calibri" w:cs="Calibri"/>
                <w:color w:val="000000"/>
                <w:sz w:val="24"/>
                <w:szCs w:val="24"/>
                <w:lang w:bidi="he-IL"/>
              </w:rPr>
            </w:pPr>
            <w:r w:rsidRPr="00C11322">
              <w:rPr>
                <w:rFonts w:ascii="Calibri" w:eastAsia="Calibri" w:hAnsi="Calibri" w:cs="Calibri"/>
                <w:color w:val="000000"/>
                <w:sz w:val="24"/>
                <w:szCs w:val="24"/>
                <w:lang w:bidi="he-IL"/>
              </w:rPr>
              <w:t>by Rabbi Dr. Charles Chavel</w:t>
            </w:r>
          </w:p>
          <w:p w14:paraId="156EA4FA" w14:textId="77777777" w:rsidR="00050703" w:rsidRPr="00C11322" w:rsidRDefault="00050703" w:rsidP="00C11322">
            <w:pPr>
              <w:jc w:val="center"/>
              <w:rPr>
                <w:rFonts w:ascii="Calibri" w:eastAsia="Calibri" w:hAnsi="Calibri" w:cs="Calibri"/>
                <w:color w:val="000000"/>
                <w:sz w:val="24"/>
                <w:szCs w:val="24"/>
                <w:lang w:bidi="he-IL"/>
              </w:rPr>
            </w:pPr>
            <w:r w:rsidRPr="00C11322">
              <w:rPr>
                <w:rFonts w:ascii="Calibri" w:eastAsia="Calibri" w:hAnsi="Calibri" w:cs="Calibri"/>
                <w:color w:val="000000"/>
                <w:sz w:val="24"/>
                <w:szCs w:val="24"/>
                <w:lang w:bidi="he-IL"/>
              </w:rPr>
              <w:t>Published by Shilo Publishing House, Inc.</w:t>
            </w:r>
          </w:p>
          <w:p w14:paraId="6D59ACE6" w14:textId="5C87C1D7" w:rsidR="00063057" w:rsidRPr="00C11322" w:rsidRDefault="00050703" w:rsidP="00C11322">
            <w:pPr>
              <w:jc w:val="center"/>
              <w:rPr>
                <w:rFonts w:ascii="Calibri" w:eastAsia="Book Antiqua" w:hAnsi="Calibri" w:cs="Calibri"/>
                <w:b/>
                <w:sz w:val="24"/>
                <w:szCs w:val="24"/>
                <w:lang w:val="en-AU" w:bidi="he-IL"/>
              </w:rPr>
            </w:pPr>
            <w:r w:rsidRPr="00C11322">
              <w:rPr>
                <w:rFonts w:ascii="Calibri" w:eastAsia="Calibri" w:hAnsi="Calibri" w:cs="Calibri"/>
                <w:color w:val="000000"/>
                <w:sz w:val="24"/>
                <w:szCs w:val="24"/>
                <w:lang w:bidi="he-IL"/>
              </w:rPr>
              <w:t xml:space="preserve">(New York, 1971) pp. </w:t>
            </w:r>
            <w:r w:rsidRPr="00C11322">
              <w:rPr>
                <w:rFonts w:ascii="Calibri" w:eastAsia="Calibri" w:hAnsi="Calibri" w:cs="Calibri"/>
                <w:b/>
                <w:color w:val="000000"/>
                <w:sz w:val="24"/>
                <w:szCs w:val="24"/>
                <w:lang w:bidi="he-IL"/>
              </w:rPr>
              <w:t>275</w:t>
            </w:r>
            <w:r w:rsidR="009F17AB" w:rsidRPr="00C11322">
              <w:rPr>
                <w:rFonts w:ascii="Calibri" w:eastAsia="Calibri" w:hAnsi="Calibri" w:cs="Calibri"/>
                <w:b/>
                <w:color w:val="000000"/>
                <w:sz w:val="24"/>
                <w:szCs w:val="24"/>
                <w:lang w:bidi="he-IL"/>
              </w:rPr>
              <w:t xml:space="preserve"> - 280</w:t>
            </w:r>
          </w:p>
        </w:tc>
      </w:tr>
    </w:tbl>
    <w:p w14:paraId="188FAD47" w14:textId="77777777" w:rsidR="00FF4451" w:rsidRPr="00C11322" w:rsidRDefault="00FF4451" w:rsidP="00C11322">
      <w:pPr>
        <w:pBdr>
          <w:bottom w:val="double" w:sz="4" w:space="1" w:color="auto"/>
        </w:pBdr>
        <w:spacing w:after="0" w:line="240" w:lineRule="auto"/>
        <w:rPr>
          <w:rFonts w:ascii="Calibri" w:eastAsia="Book Antiqua" w:hAnsi="Calibri" w:cs="Calibri"/>
          <w:b/>
          <w:sz w:val="28"/>
          <w:lang w:val="en-AU" w:bidi="he-IL"/>
        </w:rPr>
      </w:pPr>
    </w:p>
    <w:p w14:paraId="7CA99805" w14:textId="77777777" w:rsidR="00C11322" w:rsidRDefault="00C11322" w:rsidP="00C11322">
      <w:pPr>
        <w:widowControl w:val="0"/>
        <w:spacing w:after="0" w:line="240" w:lineRule="auto"/>
        <w:jc w:val="both"/>
        <w:rPr>
          <w:rFonts w:ascii="Cambria" w:eastAsia="Calibri" w:hAnsi="Cambria" w:cs="Times New Roman"/>
          <w:b/>
          <w:bCs/>
          <w:sz w:val="24"/>
          <w:szCs w:val="24"/>
          <w:lang w:val="en-AU"/>
        </w:rPr>
      </w:pPr>
    </w:p>
    <w:p w14:paraId="756E8645" w14:textId="77777777" w:rsidR="00C11322" w:rsidRDefault="00C11322">
      <w:pPr>
        <w:rPr>
          <w:rFonts w:ascii="Cambria" w:eastAsia="Calibri" w:hAnsi="Cambria" w:cs="Times New Roman"/>
          <w:b/>
          <w:bCs/>
          <w:sz w:val="24"/>
          <w:szCs w:val="24"/>
          <w:lang w:val="en-AU"/>
        </w:rPr>
      </w:pPr>
      <w:r>
        <w:rPr>
          <w:rFonts w:ascii="Cambria" w:eastAsia="Calibri" w:hAnsi="Cambria" w:cs="Times New Roman"/>
          <w:b/>
          <w:bCs/>
          <w:sz w:val="24"/>
          <w:szCs w:val="24"/>
          <w:lang w:val="en-AU"/>
        </w:rPr>
        <w:br w:type="page"/>
      </w:r>
    </w:p>
    <w:p w14:paraId="4A60DD9E" w14:textId="1139E763" w:rsidR="00F8094D" w:rsidRPr="00C11322" w:rsidRDefault="00F8094D" w:rsidP="00C11322">
      <w:pPr>
        <w:widowControl w:val="0"/>
        <w:spacing w:after="0" w:line="240" w:lineRule="auto"/>
        <w:jc w:val="both"/>
        <w:rPr>
          <w:rFonts w:ascii="Cambria" w:eastAsia="Calibri" w:hAnsi="Cambria" w:cs="Times New Roman"/>
          <w:sz w:val="28"/>
          <w:szCs w:val="28"/>
          <w:lang w:val="en-AU"/>
        </w:rPr>
      </w:pPr>
      <w:r w:rsidRPr="00C11322">
        <w:rPr>
          <w:rFonts w:ascii="Cambria" w:eastAsia="Calibri" w:hAnsi="Cambria" w:cs="Times New Roman"/>
          <w:b/>
          <w:bCs/>
          <w:sz w:val="28"/>
          <w:szCs w:val="28"/>
          <w:lang w:val="en-AU"/>
        </w:rPr>
        <w:lastRenderedPageBreak/>
        <w:t>Welcome to the World of P’shat Exegesis</w:t>
      </w:r>
    </w:p>
    <w:p w14:paraId="0122E320" w14:textId="77777777" w:rsidR="00F8094D" w:rsidRPr="00C11322" w:rsidRDefault="00F8094D" w:rsidP="00C11322">
      <w:pPr>
        <w:widowControl w:val="0"/>
        <w:spacing w:after="0" w:line="240" w:lineRule="auto"/>
        <w:jc w:val="both"/>
        <w:rPr>
          <w:rFonts w:ascii="Calibri" w:eastAsia="Calibri" w:hAnsi="Calibri" w:cs="Calibri"/>
          <w:sz w:val="22"/>
          <w:lang w:val="en-AU"/>
        </w:rPr>
      </w:pPr>
    </w:p>
    <w:p w14:paraId="326FE53E"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kern w:val="22"/>
          <w:sz w:val="22"/>
          <w:lang w:val="en-AU"/>
        </w:rPr>
        <w:t xml:space="preserve">In order to understand the finished work of the P’shat mode of interpretation of the Torah, one needs to take into account that the P’shat is intended to produce a catechetical output, whereby a question/s is/are raised and an answer/a is/are given using the seven Hermeneutic Laws of R. Hillel and as well as the laws of Hebrew Grammar and Hebrew expression. </w:t>
      </w:r>
    </w:p>
    <w:p w14:paraId="09BA5238"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p>
    <w:p w14:paraId="4BF0F364"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kern w:val="22"/>
          <w:sz w:val="22"/>
          <w:lang w:val="en-AU"/>
        </w:rPr>
        <w:t xml:space="preserve">The Seven Hermeneutic Laws of R. Hillel are as follows </w:t>
      </w:r>
    </w:p>
    <w:p w14:paraId="75B618A2"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kern w:val="22"/>
          <w:sz w:val="22"/>
          <w:lang w:val="en-AU"/>
        </w:rPr>
        <w:t xml:space="preserve">[cf. </w:t>
      </w:r>
      <w:hyperlink r:id="rId15" w:history="1">
        <w:r w:rsidRPr="00C11322">
          <w:rPr>
            <w:rFonts w:ascii="Calibri" w:eastAsia="Calibri" w:hAnsi="Calibri" w:cs="Calibri"/>
            <w:color w:val="0000FF"/>
            <w:kern w:val="22"/>
            <w:sz w:val="22"/>
            <w:u w:val="single"/>
            <w:lang w:val="en-AU"/>
          </w:rPr>
          <w:t>http://www.jewishencyclopedia.com/view.jsp?artid=472&amp;letter=R</w:t>
        </w:r>
      </w:hyperlink>
      <w:r w:rsidRPr="00C11322">
        <w:rPr>
          <w:rFonts w:ascii="Calibri" w:eastAsia="Calibri" w:hAnsi="Calibri" w:cs="Calibri"/>
          <w:kern w:val="22"/>
          <w:sz w:val="22"/>
          <w:lang w:val="en-AU"/>
        </w:rPr>
        <w:t>]:</w:t>
      </w:r>
    </w:p>
    <w:p w14:paraId="65DBE427"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p>
    <w:p w14:paraId="3FCC9C30"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1. Ḳal va-ḥomer:</w:t>
      </w:r>
      <w:r w:rsidRPr="00C11322">
        <w:rPr>
          <w:rFonts w:ascii="Calibri" w:eastAsia="Calibri" w:hAnsi="Calibri" w:cs="Calibri"/>
          <w:kern w:val="22"/>
          <w:sz w:val="22"/>
          <w:lang w:val="en-AU"/>
        </w:rPr>
        <w:t xml:space="preserve"> "Argumentum a minori ad majus" or "a majori ad minus"; corresponding to the scholastic proof a fortiori.</w:t>
      </w:r>
    </w:p>
    <w:p w14:paraId="2790A61F"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2. Gezerah shavah:</w:t>
      </w:r>
      <w:r w:rsidRPr="00C11322">
        <w:rPr>
          <w:rFonts w:ascii="Calibri" w:eastAsia="Calibri" w:hAnsi="Calibri" w:cs="Calibri"/>
          <w:kern w:val="22"/>
          <w:sz w:val="22"/>
          <w:lang w:val="en-AU"/>
        </w:rPr>
        <w:t xml:space="preserve"> Argument from analogy. Biblical passages containing synonyms or homonyms are subject, however much they differ in other respects, to identical definitions and applications.</w:t>
      </w:r>
    </w:p>
    <w:p w14:paraId="7341AE14"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3. Binyan ab mi-katub eḥad:</w:t>
      </w:r>
      <w:r w:rsidRPr="00C11322">
        <w:rPr>
          <w:rFonts w:ascii="Calibri" w:eastAsia="Calibri" w:hAnsi="Calibri" w:cs="Calibri"/>
          <w:kern w:val="22"/>
          <w:sz w:val="22"/>
          <w:lang w:val="en-AU"/>
        </w:rPr>
        <w:t xml:space="preserve"> Application of a provision found in one passage only to passages which are related to the first in content but do not contain the provision in question.</w:t>
      </w:r>
    </w:p>
    <w:p w14:paraId="39C025A9"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4. Binyan ab mi-shene ketubim:</w:t>
      </w:r>
      <w:r w:rsidRPr="00C11322">
        <w:rPr>
          <w:rFonts w:ascii="Calibri" w:eastAsia="Calibri" w:hAnsi="Calibri" w:cs="Calibri"/>
          <w:kern w:val="22"/>
          <w:sz w:val="22"/>
          <w:lang w:val="en-AU"/>
        </w:rPr>
        <w:t xml:space="preserve"> The same as the preceding, except that the provision is generalized from two Biblical passages.</w:t>
      </w:r>
    </w:p>
    <w:p w14:paraId="1B71898E"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5. Kelal u-Peraṭ and Peraṭ u-kelal:</w:t>
      </w:r>
      <w:r w:rsidRPr="00C11322">
        <w:rPr>
          <w:rFonts w:ascii="Calibri" w:eastAsia="Calibri" w:hAnsi="Calibri" w:cs="Calibri"/>
          <w:kern w:val="22"/>
          <w:sz w:val="22"/>
          <w:lang w:val="en-AU"/>
        </w:rPr>
        <w:t xml:space="preserve"> Definition of the general by the particular, and of the particular by the general.</w:t>
      </w:r>
    </w:p>
    <w:p w14:paraId="6DB6D929"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6. Ka-yoẓe bo mi-maḳom aḥer:</w:t>
      </w:r>
      <w:r w:rsidRPr="00C11322">
        <w:rPr>
          <w:rFonts w:ascii="Calibri" w:eastAsia="Calibri" w:hAnsi="Calibri" w:cs="Calibri"/>
          <w:kern w:val="22"/>
          <w:sz w:val="22"/>
          <w:lang w:val="en-AU"/>
        </w:rPr>
        <w:t xml:space="preserve"> Similarity in content to another Scriptural passage.</w:t>
      </w:r>
    </w:p>
    <w:p w14:paraId="1AB5EC2A" w14:textId="77777777" w:rsidR="00F8094D" w:rsidRPr="00C11322" w:rsidRDefault="00F8094D" w:rsidP="00C11322">
      <w:pPr>
        <w:widowControl w:val="0"/>
        <w:spacing w:after="0" w:line="240" w:lineRule="auto"/>
        <w:jc w:val="both"/>
        <w:rPr>
          <w:rFonts w:ascii="Calibri" w:eastAsia="Calibri" w:hAnsi="Calibri" w:cs="Calibri"/>
          <w:kern w:val="22"/>
          <w:sz w:val="22"/>
          <w:lang w:val="en-AU"/>
        </w:rPr>
      </w:pPr>
      <w:r w:rsidRPr="00C11322">
        <w:rPr>
          <w:rFonts w:ascii="Calibri" w:eastAsia="Calibri" w:hAnsi="Calibri" w:cs="Calibri"/>
          <w:b/>
          <w:kern w:val="22"/>
          <w:sz w:val="22"/>
          <w:lang w:val="en-AU"/>
        </w:rPr>
        <w:t>7. Dabar ha-lamed me-'inyano:</w:t>
      </w:r>
      <w:r w:rsidRPr="00C11322">
        <w:rPr>
          <w:rFonts w:ascii="Calibri" w:eastAsia="Calibri" w:hAnsi="Calibri" w:cs="Calibri"/>
          <w:kern w:val="22"/>
          <w:sz w:val="22"/>
          <w:lang w:val="en-AU"/>
        </w:rPr>
        <w:t xml:space="preserve"> Interpretation deduced from the context.</w:t>
      </w:r>
    </w:p>
    <w:p w14:paraId="5031BAE2" w14:textId="77777777" w:rsidR="00F8094D" w:rsidRPr="00C11322" w:rsidRDefault="00F8094D" w:rsidP="00C11322">
      <w:pPr>
        <w:widowControl w:val="0"/>
        <w:pBdr>
          <w:bottom w:val="double" w:sz="6" w:space="1" w:color="auto"/>
        </w:pBdr>
        <w:autoSpaceDE w:val="0"/>
        <w:autoSpaceDN w:val="0"/>
        <w:adjustRightInd w:val="0"/>
        <w:spacing w:after="0" w:line="240" w:lineRule="auto"/>
        <w:jc w:val="both"/>
        <w:rPr>
          <w:rFonts w:ascii="Calibri" w:eastAsia="Calibri" w:hAnsi="Calibri" w:cs="Calibri"/>
          <w:color w:val="000000"/>
          <w:sz w:val="22"/>
          <w:lang w:bidi="he-IL"/>
        </w:rPr>
      </w:pPr>
    </w:p>
    <w:p w14:paraId="1EDB4FB6" w14:textId="77777777" w:rsidR="00F8094D" w:rsidRPr="00C11322" w:rsidRDefault="00F8094D" w:rsidP="00C11322">
      <w:pPr>
        <w:widowControl w:val="0"/>
        <w:spacing w:after="0" w:line="240" w:lineRule="auto"/>
        <w:jc w:val="both"/>
        <w:rPr>
          <w:rFonts w:ascii="Cambria" w:eastAsia="Calibri" w:hAnsi="Cambria" w:cs="Times New Roman"/>
          <w:b/>
          <w:bCs/>
          <w:sz w:val="22"/>
          <w:lang w:val="en-AU"/>
        </w:rPr>
      </w:pPr>
    </w:p>
    <w:p w14:paraId="693DA43C" w14:textId="77777777" w:rsidR="008441AB" w:rsidRPr="00C11322" w:rsidRDefault="008441AB" w:rsidP="00C11322">
      <w:pPr>
        <w:widowControl w:val="0"/>
        <w:spacing w:after="0" w:line="240" w:lineRule="auto"/>
        <w:jc w:val="both"/>
        <w:rPr>
          <w:rFonts w:ascii="Cambria" w:eastAsia="Times New Roman" w:hAnsi="Cambria" w:cs="Times New Roman"/>
          <w:b/>
          <w:bCs/>
          <w:kern w:val="28"/>
          <w:sz w:val="28"/>
          <w:szCs w:val="28"/>
          <w:rtl/>
          <w:cs/>
          <w:lang w:eastAsia="en-AU" w:bidi="he-IL"/>
        </w:rPr>
      </w:pPr>
      <w:r w:rsidRPr="00C11322">
        <w:rPr>
          <w:rFonts w:ascii="Cambria" w:eastAsia="Times New Roman" w:hAnsi="Cambria" w:cs="Times New Roman"/>
          <w:b/>
          <w:bCs/>
          <w:kern w:val="28"/>
          <w:sz w:val="28"/>
          <w:szCs w:val="28"/>
          <w:lang w:eastAsia="en-AU" w:bidi="he-IL"/>
        </w:rPr>
        <w:t xml:space="preserve">Rashi’s Commentary for: </w:t>
      </w:r>
      <w:r w:rsidRPr="00C11322">
        <w:rPr>
          <w:rFonts w:ascii="Cambria" w:eastAsia="Times New Roman" w:hAnsi="Cambria" w:cs="Times New Roman"/>
          <w:b/>
          <w:bCs/>
          <w:kern w:val="28"/>
          <w:sz w:val="28"/>
          <w:szCs w:val="28"/>
          <w:cs/>
          <w:lang w:eastAsia="en-AU" w:bidi="he-IL"/>
        </w:rPr>
        <w:t>‎</w:t>
      </w:r>
      <w:r w:rsidRPr="00C11322">
        <w:rPr>
          <w:rFonts w:ascii="Cambria" w:eastAsia="Calibri" w:hAnsi="Cambria" w:cs="Arial"/>
          <w:sz w:val="28"/>
          <w:szCs w:val="28"/>
          <w:lang w:val="en-AU"/>
        </w:rPr>
        <w:t xml:space="preserve"> </w:t>
      </w:r>
      <w:r w:rsidRPr="00C11322">
        <w:rPr>
          <w:rFonts w:ascii="Cambria" w:eastAsia="Times New Roman" w:hAnsi="Cambria" w:cs="Times New Roman"/>
          <w:b/>
          <w:bCs/>
          <w:kern w:val="28"/>
          <w:sz w:val="28"/>
          <w:szCs w:val="28"/>
          <w:lang w:eastAsia="en-AU" w:bidi="he-IL"/>
        </w:rPr>
        <w:t xml:space="preserve">B’resheet (Genesis) </w:t>
      </w:r>
      <w:r w:rsidRPr="00C11322">
        <w:rPr>
          <w:rFonts w:ascii="Cambria" w:eastAsia="Times New Roman" w:hAnsi="Cambria" w:cs="Times New Roman"/>
          <w:b/>
          <w:bCs/>
          <w:kern w:val="28"/>
          <w:sz w:val="28"/>
          <w:szCs w:val="28"/>
          <w:cs/>
          <w:lang w:eastAsia="en-AU" w:bidi="he-IL"/>
        </w:rPr>
        <w:t>‎‎</w:t>
      </w:r>
      <w:r w:rsidRPr="00C11322">
        <w:rPr>
          <w:rFonts w:ascii="Cambria" w:eastAsia="Times New Roman" w:hAnsi="Cambria" w:cs="Times New Roman"/>
          <w:b/>
          <w:bCs/>
          <w:kern w:val="28"/>
          <w:sz w:val="28"/>
          <w:szCs w:val="28"/>
          <w:lang w:eastAsia="en-AU" w:bidi="he-IL"/>
        </w:rPr>
        <w:t>22:1 – 24</w:t>
      </w:r>
    </w:p>
    <w:p w14:paraId="7CD26EB4" w14:textId="77777777" w:rsidR="008441AB" w:rsidRPr="00C11322" w:rsidRDefault="008441AB" w:rsidP="00C11322">
      <w:pPr>
        <w:widowControl w:val="0"/>
        <w:spacing w:after="0" w:line="240" w:lineRule="auto"/>
        <w:jc w:val="both"/>
        <w:rPr>
          <w:rFonts w:ascii="Calibri" w:eastAsia="Calibri" w:hAnsi="Calibri" w:cs="Calibri"/>
          <w:sz w:val="22"/>
          <w:lang w:val="en-AU" w:bidi="he-IL"/>
        </w:rPr>
      </w:pPr>
    </w:p>
    <w:p w14:paraId="2FEDF896"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1 after these things</w:t>
      </w:r>
      <w:r w:rsidRPr="00C11322">
        <w:rPr>
          <w:rFonts w:ascii="Calibri" w:eastAsia="Times New Roman" w:hAnsi="Calibri" w:cs="Calibri"/>
          <w:sz w:val="22"/>
          <w:lang w:eastAsia="en-AU" w:bidi="he-IL"/>
        </w:rPr>
        <w:t xml:space="preserve"> Some of our Sages say (Sanh. 89b) [that this happened]: after the words [translating “devarim” as “words”] of Satan, who was accusing and saying, “Of every feast that Abraham made, he did not sacrifice before You one bull or one ram!” He [God] said to him, “Does he do anything but for his son? Yet, if I were to say to him, ‘Sacrifice him before Me,’ he would not withhold [him].” And some say,” after the words of Ishmael,” who was boasting to Isaac that he was circumcised at the age of thirteen, and he did not protest. Isaac said to him, ”With one organ you intimidate me? If the Holy One, blessed be He, said to me, ‘Sacrifice yourself before Me,’ I would not hold back.”- Cf. Gen. Rabbah 55:4. </w:t>
      </w:r>
    </w:p>
    <w:p w14:paraId="57665C72"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CF565F9"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Here I am</w:t>
      </w:r>
      <w:r w:rsidRPr="00C11322">
        <w:rPr>
          <w:rFonts w:ascii="Calibri" w:eastAsia="Times New Roman" w:hAnsi="Calibri" w:cs="Calibri"/>
          <w:sz w:val="22"/>
          <w:lang w:eastAsia="en-AU" w:bidi="he-IL"/>
        </w:rPr>
        <w:t xml:space="preserve"> </w:t>
      </w:r>
      <w:r w:rsidRPr="00C11322">
        <w:rPr>
          <w:rFonts w:ascii="Calibri" w:eastAsia="Times New Roman" w:hAnsi="Calibri" w:cs="Calibri"/>
          <w:b/>
          <w:sz w:val="22"/>
          <w:highlight w:val="yellow"/>
          <w:lang w:eastAsia="en-AU" w:bidi="he-IL"/>
        </w:rPr>
        <w:t>This is the reply of the pious. It is an expression of humility and an expression of readiness.</w:t>
      </w:r>
      <w:r w:rsidRPr="00C11322">
        <w:rPr>
          <w:rFonts w:ascii="Calibri" w:eastAsia="Times New Roman" w:hAnsi="Calibri" w:cs="Calibri"/>
          <w:sz w:val="22"/>
          <w:lang w:eastAsia="en-AU" w:bidi="he-IL"/>
        </w:rPr>
        <w:t xml:space="preserve">-[from Tan. Vayera 22] </w:t>
      </w:r>
    </w:p>
    <w:p w14:paraId="3D55ABC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1AAC564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2 Please take</w:t>
      </w:r>
      <w:r w:rsidRPr="00C11322">
        <w:rPr>
          <w:rFonts w:ascii="Calibri" w:eastAsia="Times New Roman" w:hAnsi="Calibri" w:cs="Calibri"/>
          <w:sz w:val="22"/>
          <w:lang w:eastAsia="en-AU" w:bidi="he-IL"/>
        </w:rPr>
        <w:t xml:space="preserve"> Heb. </w:t>
      </w:r>
      <w:r w:rsidRPr="00C11322">
        <w:rPr>
          <w:rFonts w:ascii="Calibri" w:eastAsia="Times New Roman" w:hAnsi="Calibri" w:cs="Calibri"/>
          <w:sz w:val="22"/>
          <w:rtl/>
          <w:lang w:eastAsia="en-AU" w:bidi="he-IL"/>
        </w:rPr>
        <w:t>קַח נָא</w:t>
      </w:r>
      <w:r w:rsidRPr="00C11322">
        <w:rPr>
          <w:rFonts w:ascii="Calibri" w:eastAsia="Times New Roman" w:hAnsi="Calibri" w:cs="Calibri"/>
          <w:sz w:val="22"/>
          <w:lang w:eastAsia="en-AU" w:bidi="he-IL"/>
        </w:rPr>
        <w:t xml:space="preserve"> is only an expression of a request. He [God] said to him, “I beg of you, pass this test for Me, so that people will not say that the first ones [tests] had no substance.”-[from Sanh. ad loc.] </w:t>
      </w:r>
    </w:p>
    <w:p w14:paraId="607698DD"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40D34388"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your son</w:t>
      </w:r>
      <w:r w:rsidRPr="00C11322">
        <w:rPr>
          <w:rFonts w:ascii="Calibri" w:eastAsia="Times New Roman" w:hAnsi="Calibri" w:cs="Calibri"/>
          <w:sz w:val="22"/>
          <w:lang w:eastAsia="en-AU" w:bidi="he-IL"/>
        </w:rPr>
        <w:t xml:space="preserve"> He [Abraham] said to Him,”I have two sons.” He [God] said to him,”Your only one.” He said to Him,” This one is the only son of his mother, and that one is the only son of his mother.” He said to him, ”Whom you love.” He said to Him, ”I love them both.” He said to him, ”Isaac.” Now why did He not disclose this to him at the beginning? In order not to confuse him suddenly, lest his mind become distracted and bewildered, and also to endear the commandment to him and to reward him for each and every expression.-[from Sanh. 89b, Gen. Rabbah 39:9, 55:7] </w:t>
      </w:r>
    </w:p>
    <w:p w14:paraId="03D28BC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3F4A17AE" w14:textId="77777777" w:rsidR="008441AB" w:rsidRPr="00C11322" w:rsidRDefault="008441AB" w:rsidP="00C11322">
      <w:pPr>
        <w:widowControl w:val="0"/>
        <w:spacing w:after="0" w:line="240" w:lineRule="auto"/>
        <w:jc w:val="both"/>
        <w:rPr>
          <w:rFonts w:ascii="Calibri" w:eastAsia="Times New Roman" w:hAnsi="Calibri" w:cs="Calibri"/>
          <w:b/>
          <w:sz w:val="22"/>
          <w:lang w:eastAsia="en-AU" w:bidi="he-IL"/>
        </w:rPr>
      </w:pPr>
      <w:r w:rsidRPr="00C11322">
        <w:rPr>
          <w:rFonts w:ascii="Calibri" w:eastAsia="Times New Roman" w:hAnsi="Calibri" w:cs="Calibri"/>
          <w:b/>
          <w:sz w:val="22"/>
          <w:lang w:eastAsia="en-AU" w:bidi="he-IL"/>
        </w:rPr>
        <w:t>the land of Moriah</w:t>
      </w:r>
      <w:r w:rsidRPr="00C11322">
        <w:rPr>
          <w:rFonts w:ascii="Calibri" w:eastAsia="Times New Roman" w:hAnsi="Calibri" w:cs="Calibri"/>
          <w:sz w:val="22"/>
          <w:lang w:eastAsia="en-AU" w:bidi="he-IL"/>
        </w:rPr>
        <w:t xml:space="preserve"> Jerusalem, and so in (II) Chronicles (3:1): “to build the House of the Lord in Jerusalem on Mount Moriah.” </w:t>
      </w:r>
      <w:r w:rsidRPr="00C11322">
        <w:rPr>
          <w:rFonts w:ascii="Calibri" w:eastAsia="Times New Roman" w:hAnsi="Calibri" w:cs="Calibri"/>
          <w:b/>
          <w:sz w:val="22"/>
          <w:highlight w:val="yellow"/>
          <w:lang w:eastAsia="en-AU" w:bidi="he-IL"/>
        </w:rPr>
        <w:t>And our Sages explained that [it is called Moriah] because from there [religious] instruction (</w:t>
      </w:r>
      <w:r w:rsidRPr="00C11322">
        <w:rPr>
          <w:rFonts w:ascii="Calibri" w:eastAsia="Times New Roman" w:hAnsi="Calibri" w:cs="Calibri"/>
          <w:b/>
          <w:sz w:val="22"/>
          <w:highlight w:val="yellow"/>
          <w:rtl/>
          <w:lang w:eastAsia="en-AU" w:bidi="he-IL"/>
        </w:rPr>
        <w:t>הוֹרָאָה</w:t>
      </w:r>
      <w:r w:rsidRPr="00C11322">
        <w:rPr>
          <w:rFonts w:ascii="Calibri" w:eastAsia="Times New Roman" w:hAnsi="Calibri" w:cs="Calibri"/>
          <w:b/>
          <w:sz w:val="22"/>
          <w:highlight w:val="yellow"/>
          <w:lang w:eastAsia="en-AU" w:bidi="he-IL"/>
        </w:rPr>
        <w:t xml:space="preserve">) goes forth to Israel. Onkelos rendered it [“the land of service”] as alluding to the service of the incense, which </w:t>
      </w:r>
      <w:r w:rsidRPr="00C11322">
        <w:rPr>
          <w:rFonts w:ascii="Calibri" w:eastAsia="Times New Roman" w:hAnsi="Calibri" w:cs="Calibri"/>
          <w:b/>
          <w:sz w:val="22"/>
          <w:highlight w:val="yellow"/>
          <w:lang w:eastAsia="en-AU" w:bidi="he-IL"/>
        </w:rPr>
        <w:lastRenderedPageBreak/>
        <w:t>contained myrrh [“mor” is phonetically similar to Moriah], spikenard, and other spices.</w:t>
      </w:r>
      <w:r w:rsidRPr="00C11322">
        <w:rPr>
          <w:rFonts w:ascii="Calibri" w:eastAsia="Times New Roman" w:hAnsi="Calibri" w:cs="Calibri"/>
          <w:b/>
          <w:sz w:val="22"/>
          <w:lang w:eastAsia="en-AU" w:bidi="he-IL"/>
        </w:rPr>
        <w:t xml:space="preserve"> </w:t>
      </w:r>
    </w:p>
    <w:p w14:paraId="187B50BF" w14:textId="77777777" w:rsidR="008441AB" w:rsidRPr="00C11322" w:rsidRDefault="008441AB" w:rsidP="00C11322">
      <w:pPr>
        <w:widowControl w:val="0"/>
        <w:spacing w:after="0" w:line="240" w:lineRule="auto"/>
        <w:jc w:val="both"/>
        <w:rPr>
          <w:rFonts w:ascii="Calibri" w:eastAsia="Times New Roman" w:hAnsi="Calibri" w:cs="Calibri"/>
          <w:b/>
          <w:sz w:val="22"/>
          <w:lang w:eastAsia="en-AU" w:bidi="he-IL"/>
        </w:rPr>
      </w:pPr>
      <w:r w:rsidRPr="00C11322">
        <w:rPr>
          <w:rFonts w:ascii="Calibri" w:eastAsia="Times New Roman" w:hAnsi="Calibri" w:cs="Calibri"/>
          <w:b/>
          <w:sz w:val="22"/>
          <w:lang w:eastAsia="en-AU" w:bidi="he-IL"/>
        </w:rPr>
        <w:t> </w:t>
      </w:r>
    </w:p>
    <w:p w14:paraId="4DD55D64"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bring him up</w:t>
      </w:r>
      <w:r w:rsidRPr="00C11322">
        <w:rPr>
          <w:rFonts w:ascii="Calibri" w:eastAsia="Times New Roman" w:hAnsi="Calibri" w:cs="Calibri"/>
          <w:sz w:val="22"/>
          <w:lang w:eastAsia="en-AU" w:bidi="he-IL"/>
        </w:rPr>
        <w:t xml:space="preserve"> He did not say to him, “Slaughter him,” because the Holy One, blessed be He, did not wish him to slaughter him but to bring him up to the mountain, to prepare him for a burnt offering, and as soon as he brought him up [to the mountain], He said to him, “Take him down.”-[from Gen. Rabbah 56:8] </w:t>
      </w:r>
    </w:p>
    <w:p w14:paraId="0D6CB36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1E2B2361"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one of the mountains</w:t>
      </w:r>
      <w:r w:rsidRPr="00C11322">
        <w:rPr>
          <w:rFonts w:ascii="Calibri" w:eastAsia="Times New Roman" w:hAnsi="Calibri" w:cs="Calibri"/>
          <w:sz w:val="22"/>
          <w:lang w:eastAsia="en-AU" w:bidi="he-IL"/>
        </w:rPr>
        <w:t xml:space="preserve"> </w:t>
      </w:r>
      <w:r w:rsidRPr="00C11322">
        <w:rPr>
          <w:rFonts w:ascii="Calibri" w:eastAsia="Times New Roman" w:hAnsi="Calibri" w:cs="Calibri"/>
          <w:b/>
          <w:sz w:val="22"/>
          <w:highlight w:val="yellow"/>
          <w:lang w:eastAsia="en-AU" w:bidi="he-IL"/>
        </w:rPr>
        <w:t>The Holy One, blessed be He, makes the righteous/generous wonder (other editions: makes the righteous/generous wait), and only afterwards discloses to them [His intentions], and all this is in order to increase their reward.</w:t>
      </w:r>
      <w:r w:rsidRPr="00C11322">
        <w:rPr>
          <w:rFonts w:ascii="Calibri" w:eastAsia="Times New Roman" w:hAnsi="Calibri" w:cs="Calibri"/>
          <w:sz w:val="22"/>
          <w:lang w:eastAsia="en-AU" w:bidi="he-IL"/>
        </w:rPr>
        <w:t xml:space="preserve"> Likewise, (above 12:1): “to the land that I will show you,” and likewise, concerning Jonah (3:2): “and proclaim upon it the proclamation.”-[from Gen. Rabbah 55:7] </w:t>
      </w:r>
    </w:p>
    <w:p w14:paraId="77F8F31D"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24938630"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3 And...arose early</w:t>
      </w:r>
      <w:r w:rsidRPr="00C11322">
        <w:rPr>
          <w:rFonts w:ascii="Calibri" w:eastAsia="Times New Roman" w:hAnsi="Calibri" w:cs="Calibri"/>
          <w:sz w:val="22"/>
          <w:lang w:eastAsia="en-AU" w:bidi="he-IL"/>
        </w:rPr>
        <w:t xml:space="preserve"> </w:t>
      </w:r>
      <w:r w:rsidRPr="00C11322">
        <w:rPr>
          <w:rFonts w:ascii="Calibri" w:eastAsia="Times New Roman" w:hAnsi="Calibri" w:cs="Calibri"/>
          <w:b/>
          <w:sz w:val="22"/>
          <w:highlight w:val="yellow"/>
          <w:u w:val="single"/>
          <w:lang w:eastAsia="en-AU" w:bidi="he-IL"/>
        </w:rPr>
        <w:t>He hastened to [perform] the commandment</w:t>
      </w:r>
      <w:r w:rsidRPr="00C11322">
        <w:rPr>
          <w:rFonts w:ascii="Calibri" w:eastAsia="Times New Roman" w:hAnsi="Calibri" w:cs="Calibri"/>
          <w:b/>
          <w:sz w:val="22"/>
          <w:u w:val="single"/>
          <w:lang w:eastAsia="en-AU" w:bidi="he-IL"/>
        </w:rPr>
        <w:t xml:space="preserve"> </w:t>
      </w:r>
      <w:r w:rsidRPr="00C11322">
        <w:rPr>
          <w:rFonts w:ascii="Calibri" w:eastAsia="Times New Roman" w:hAnsi="Calibri" w:cs="Calibri"/>
          <w:sz w:val="22"/>
          <w:lang w:eastAsia="en-AU" w:bidi="he-IL"/>
        </w:rPr>
        <w:t xml:space="preserve">(Pes. 4a). </w:t>
      </w:r>
    </w:p>
    <w:p w14:paraId="4A8FB395"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5E9344C"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 xml:space="preserve">and he saddled </w:t>
      </w:r>
      <w:r w:rsidRPr="00C11322">
        <w:rPr>
          <w:rFonts w:ascii="Calibri" w:eastAsia="Times New Roman" w:hAnsi="Calibri" w:cs="Calibri"/>
          <w:b/>
          <w:sz w:val="22"/>
          <w:highlight w:val="yellow"/>
          <w:lang w:eastAsia="en-AU" w:bidi="he-IL"/>
        </w:rPr>
        <w:t>He himself, and he did not command one of his servants, because love causes a disregard for the standard [of dignified conduct].</w:t>
      </w:r>
      <w:r w:rsidRPr="00C11322">
        <w:rPr>
          <w:rFonts w:ascii="Calibri" w:eastAsia="Times New Roman" w:hAnsi="Calibri" w:cs="Calibri"/>
          <w:sz w:val="22"/>
          <w:lang w:eastAsia="en-AU" w:bidi="he-IL"/>
        </w:rPr>
        <w:t xml:space="preserve">-[from Gen. Rabbah 55:8] </w:t>
      </w:r>
    </w:p>
    <w:p w14:paraId="5E8800E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22988294"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his two young men</w:t>
      </w:r>
      <w:r w:rsidRPr="00C11322">
        <w:rPr>
          <w:rFonts w:ascii="Calibri" w:eastAsia="Times New Roman" w:hAnsi="Calibri" w:cs="Calibri"/>
          <w:sz w:val="22"/>
          <w:lang w:eastAsia="en-AU" w:bidi="he-IL"/>
        </w:rPr>
        <w:t xml:space="preserve"> </w:t>
      </w:r>
      <w:r w:rsidRPr="00C11322">
        <w:rPr>
          <w:rFonts w:ascii="Calibri" w:eastAsia="Times New Roman" w:hAnsi="Calibri" w:cs="Calibri"/>
          <w:b/>
          <w:sz w:val="22"/>
          <w:highlight w:val="yellow"/>
          <w:lang w:eastAsia="en-AU" w:bidi="he-IL"/>
        </w:rPr>
        <w:t>Ishmael and Eliezer, for a person of esteem is not permitted to go out on the road without two men, so that if one must ease himself and move to a distance, the second one will remain with him</w:t>
      </w:r>
      <w:r w:rsidRPr="00C11322">
        <w:rPr>
          <w:rFonts w:ascii="Calibri" w:eastAsia="Times New Roman" w:hAnsi="Calibri" w:cs="Calibri"/>
          <w:sz w:val="22"/>
          <w:lang w:eastAsia="en-AU" w:bidi="he-IL"/>
        </w:rPr>
        <w:t xml:space="preserve">.-[from Pirkei d’Rabbi Eliezer, ch. 31; Gen. Rabbah ad loc., Tan. Balak 8] </w:t>
      </w:r>
    </w:p>
    <w:p w14:paraId="4FD6329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6760C2D8"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and he split</w:t>
      </w:r>
      <w:r w:rsidRPr="00C11322">
        <w:rPr>
          <w:rFonts w:ascii="Calibri" w:eastAsia="Times New Roman" w:hAnsi="Calibri" w:cs="Calibri"/>
          <w:sz w:val="22"/>
          <w:lang w:eastAsia="en-AU" w:bidi="he-IL"/>
        </w:rPr>
        <w:t xml:space="preserve"> Heb. </w:t>
      </w:r>
      <w:r w:rsidRPr="00C11322">
        <w:rPr>
          <w:rFonts w:ascii="Calibri" w:eastAsia="Times New Roman" w:hAnsi="Calibri" w:cs="Calibri"/>
          <w:sz w:val="22"/>
          <w:rtl/>
          <w:lang w:eastAsia="en-AU" w:bidi="he-IL"/>
        </w:rPr>
        <w:t>וַיְבַקַע</w:t>
      </w:r>
      <w:r w:rsidRPr="00C11322">
        <w:rPr>
          <w:rFonts w:ascii="Calibri" w:eastAsia="Times New Roman" w:hAnsi="Calibri" w:cs="Calibri"/>
          <w:sz w:val="22"/>
          <w:lang w:eastAsia="en-AU" w:bidi="he-IL"/>
        </w:rPr>
        <w:t xml:space="preserve"> . The Targum renders </w:t>
      </w:r>
      <w:r w:rsidRPr="00C11322">
        <w:rPr>
          <w:rFonts w:ascii="Calibri" w:eastAsia="Times New Roman" w:hAnsi="Calibri" w:cs="Calibri"/>
          <w:sz w:val="22"/>
          <w:rtl/>
          <w:lang w:eastAsia="en-AU" w:bidi="he-IL"/>
        </w:rPr>
        <w:t>וְצַלַח</w:t>
      </w:r>
      <w:r w:rsidRPr="00C11322">
        <w:rPr>
          <w:rFonts w:ascii="Calibri" w:eastAsia="Times New Roman" w:hAnsi="Calibri" w:cs="Calibri"/>
          <w:sz w:val="22"/>
          <w:lang w:eastAsia="en-AU" w:bidi="he-IL"/>
        </w:rPr>
        <w:t xml:space="preserve"> , as in (II Sam. 19:18): “and they split (</w:t>
      </w:r>
      <w:r w:rsidRPr="00C11322">
        <w:rPr>
          <w:rFonts w:ascii="Calibri" w:eastAsia="Times New Roman" w:hAnsi="Calibri" w:cs="Calibri"/>
          <w:sz w:val="22"/>
          <w:rtl/>
          <w:lang w:eastAsia="en-AU" w:bidi="he-IL"/>
        </w:rPr>
        <w:t>וְצָלְחוּ</w:t>
      </w:r>
      <w:r w:rsidRPr="00C11322">
        <w:rPr>
          <w:rFonts w:ascii="Calibri" w:eastAsia="Times New Roman" w:hAnsi="Calibri" w:cs="Calibri"/>
          <w:sz w:val="22"/>
          <w:lang w:eastAsia="en-AU" w:bidi="he-IL"/>
        </w:rPr>
        <w:t xml:space="preserve">) the Jordan,” an expression of splitting, fendre in Old French. </w:t>
      </w:r>
    </w:p>
    <w:p w14:paraId="061FC472"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BBFF314"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4 On the third day</w:t>
      </w:r>
      <w:r w:rsidRPr="00C11322">
        <w:rPr>
          <w:rFonts w:ascii="Calibri" w:eastAsia="Times New Roman" w:hAnsi="Calibri" w:cs="Calibri"/>
          <w:sz w:val="22"/>
          <w:lang w:eastAsia="en-AU" w:bidi="he-IL"/>
        </w:rPr>
        <w:t xml:space="preserve"> Why did He delay from showing it to him immediately? So that people should not say that He confused him and confounded him suddenly and deranged his mind, and if he had had time to think it over, he would not have done it.-[from Gen. Rabbah 55:6] </w:t>
      </w:r>
    </w:p>
    <w:p w14:paraId="5DDCF971"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15A403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and saw the place</w:t>
      </w:r>
      <w:r w:rsidRPr="00C11322">
        <w:rPr>
          <w:rFonts w:ascii="Calibri" w:eastAsia="Times New Roman" w:hAnsi="Calibri" w:cs="Calibri"/>
          <w:sz w:val="22"/>
          <w:lang w:eastAsia="en-AU" w:bidi="he-IL"/>
        </w:rPr>
        <w:t xml:space="preserve"> He saw a cloud attached to the mountain.-[from Gen. Rabbah 56:1, Tan. Vayera 23] </w:t>
      </w:r>
    </w:p>
    <w:p w14:paraId="7E5E417D"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1034B81"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yonder</w:t>
      </w:r>
      <w:r w:rsidRPr="00C11322">
        <w:rPr>
          <w:rFonts w:ascii="Calibri" w:eastAsia="Times New Roman" w:hAnsi="Calibri" w:cs="Calibri"/>
          <w:sz w:val="22"/>
          <w:lang w:eastAsia="en-AU" w:bidi="he-IL"/>
        </w:rPr>
        <w:t xml:space="preserve"> Heb. </w:t>
      </w:r>
      <w:r w:rsidRPr="00C11322">
        <w:rPr>
          <w:rFonts w:ascii="Calibri" w:eastAsia="Times New Roman" w:hAnsi="Calibri" w:cs="Calibri"/>
          <w:sz w:val="22"/>
          <w:rtl/>
          <w:lang w:eastAsia="en-AU" w:bidi="he-IL"/>
        </w:rPr>
        <w:t>עַד כּֽה</w:t>
      </w:r>
      <w:r w:rsidRPr="00C11322">
        <w:rPr>
          <w:rFonts w:ascii="Calibri" w:eastAsia="Times New Roman" w:hAnsi="Calibri" w:cs="Calibri"/>
          <w:sz w:val="22"/>
          <w:lang w:eastAsia="en-AU" w:bidi="he-IL"/>
        </w:rPr>
        <w:t xml:space="preserve"> , lit. until there, i.e., a short way to the place that is before us. And the Midrashic interpretation (Tan. ad loc.): I will see where is [the promise] that the Holy One, blessed be He, said to me (above 15:5): “So (</w:t>
      </w:r>
      <w:r w:rsidRPr="00C11322">
        <w:rPr>
          <w:rFonts w:ascii="Calibri" w:eastAsia="Times New Roman" w:hAnsi="Calibri" w:cs="Calibri"/>
          <w:sz w:val="22"/>
          <w:rtl/>
          <w:lang w:eastAsia="en-AU" w:bidi="he-IL"/>
        </w:rPr>
        <w:t>כּֽה</w:t>
      </w:r>
      <w:r w:rsidRPr="00C11322">
        <w:rPr>
          <w:rFonts w:ascii="Calibri" w:eastAsia="Times New Roman" w:hAnsi="Calibri" w:cs="Calibri"/>
          <w:sz w:val="22"/>
          <w:lang w:eastAsia="en-AU" w:bidi="he-IL"/>
        </w:rPr>
        <w:t xml:space="preserve">) will be your seed.” </w:t>
      </w:r>
    </w:p>
    <w:p w14:paraId="767452E0"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679C525C"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and return</w:t>
      </w:r>
      <w:r w:rsidRPr="00C11322">
        <w:rPr>
          <w:rFonts w:ascii="Calibri" w:eastAsia="Times New Roman" w:hAnsi="Calibri" w:cs="Calibri"/>
          <w:sz w:val="22"/>
          <w:lang w:eastAsia="en-AU" w:bidi="he-IL"/>
        </w:rPr>
        <w:t xml:space="preserve"> He prophesied that they would both return.-[from Avoth d’Rabbi Nathan, second version, ch. 43; Rabbah and Tan. ad loc.] i.e., </w:t>
      </w:r>
      <w:r w:rsidRPr="00C11322">
        <w:rPr>
          <w:rFonts w:ascii="Calibri" w:eastAsia="Times New Roman" w:hAnsi="Calibri" w:cs="Calibri"/>
          <w:b/>
          <w:sz w:val="22"/>
          <w:highlight w:val="yellow"/>
          <w:lang w:eastAsia="en-AU" w:bidi="he-IL"/>
        </w:rPr>
        <w:t>Abraham prophesied without realizing it.</w:t>
      </w:r>
      <w:r w:rsidRPr="00C11322">
        <w:rPr>
          <w:rFonts w:ascii="Calibri" w:eastAsia="Times New Roman" w:hAnsi="Calibri" w:cs="Calibri"/>
          <w:b/>
          <w:sz w:val="22"/>
          <w:lang w:eastAsia="en-AU" w:bidi="he-IL"/>
        </w:rPr>
        <w:t xml:space="preserve"> </w:t>
      </w:r>
    </w:p>
    <w:p w14:paraId="731089E1"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5C86839C"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6 the knife</w:t>
      </w:r>
      <w:r w:rsidRPr="00C11322">
        <w:rPr>
          <w:rFonts w:ascii="Calibri" w:eastAsia="Times New Roman" w:hAnsi="Calibri" w:cs="Calibri"/>
          <w:sz w:val="22"/>
          <w:lang w:eastAsia="en-AU" w:bidi="he-IL"/>
        </w:rPr>
        <w:t xml:space="preserve"> Heb.</w:t>
      </w:r>
      <w:r w:rsidRPr="008441AB">
        <w:rPr>
          <w:rFonts w:ascii="SBL Hebrew" w:eastAsia="Times New Roman" w:hAnsi="SBL Hebrew" w:cs="SBL Hebrew"/>
          <w:sz w:val="22"/>
          <w:lang w:eastAsia="en-AU" w:bidi="he-IL"/>
        </w:rPr>
        <w:t xml:space="preserve"> </w:t>
      </w:r>
      <w:r w:rsidRPr="008441AB">
        <w:rPr>
          <w:rFonts w:ascii="SBL Hebrew" w:eastAsia="Times New Roman" w:hAnsi="SBL Hebrew" w:cs="SBL Hebrew"/>
          <w:sz w:val="22"/>
          <w:rtl/>
          <w:lang w:eastAsia="en-AU" w:bidi="he-IL"/>
        </w:rPr>
        <w:t>הַמַאֲכֶלֶת</w:t>
      </w:r>
      <w:r w:rsidRPr="00C11322">
        <w:rPr>
          <w:rFonts w:ascii="Calibri" w:eastAsia="Times New Roman" w:hAnsi="Calibri" w:cs="Calibri"/>
          <w:sz w:val="22"/>
          <w:lang w:eastAsia="en-AU" w:bidi="he-IL"/>
        </w:rPr>
        <w:t xml:space="preserve"> , so called because it consumes (</w:t>
      </w:r>
      <w:r w:rsidRPr="008441AB">
        <w:rPr>
          <w:rFonts w:ascii="SBL Hebrew" w:eastAsia="Times New Roman" w:hAnsi="SBL Hebrew" w:cs="SBL Hebrew"/>
          <w:sz w:val="22"/>
          <w:rtl/>
          <w:lang w:eastAsia="en-AU" w:bidi="he-IL"/>
        </w:rPr>
        <w:t>אוֹכֶלֶת</w:t>
      </w:r>
      <w:r w:rsidRPr="00C11322">
        <w:rPr>
          <w:rFonts w:ascii="Calibri" w:eastAsia="Times New Roman" w:hAnsi="Calibri" w:cs="Calibri"/>
          <w:sz w:val="22"/>
          <w:lang w:eastAsia="en-AU" w:bidi="he-IL"/>
        </w:rPr>
        <w:t>) the flesh, as it is stated (Deut. 32:42): “and My sword will consume (</w:t>
      </w:r>
      <w:r w:rsidRPr="008441AB">
        <w:rPr>
          <w:rFonts w:ascii="SBL Hebrew" w:eastAsia="Times New Roman" w:hAnsi="SBL Hebrew" w:cs="SBL Hebrew"/>
          <w:sz w:val="22"/>
          <w:rtl/>
          <w:lang w:eastAsia="en-AU" w:bidi="he-IL"/>
        </w:rPr>
        <w:t>תּֽאכַלו</w:t>
      </w:r>
      <w:r w:rsidRPr="00C11322">
        <w:rPr>
          <w:rFonts w:ascii="Calibri" w:eastAsia="Times New Roman" w:hAnsi="Calibri" w:cs="Calibri"/>
          <w:sz w:val="22"/>
          <w:lang w:eastAsia="en-AU" w:bidi="he-IL"/>
        </w:rPr>
        <w:t>) flesh,” and because it renders meat fit for consumption (</w:t>
      </w:r>
      <w:r w:rsidRPr="008441AB">
        <w:rPr>
          <w:rFonts w:ascii="SBL Hebrew" w:eastAsia="Times New Roman" w:hAnsi="SBL Hebrew" w:cs="SBL Hebrew"/>
          <w:sz w:val="22"/>
          <w:rtl/>
          <w:lang w:eastAsia="en-AU" w:bidi="he-IL"/>
        </w:rPr>
        <w:t>אַכִילָה</w:t>
      </w:r>
      <w:r w:rsidRPr="00C11322">
        <w:rPr>
          <w:rFonts w:ascii="Calibri" w:eastAsia="Times New Roman" w:hAnsi="Calibri" w:cs="Calibri"/>
          <w:sz w:val="22"/>
          <w:lang w:eastAsia="en-AU" w:bidi="he-IL"/>
        </w:rPr>
        <w:t xml:space="preserve">) . Another explanation: This [knife] was </w:t>
      </w:r>
      <w:r w:rsidRPr="008441AB">
        <w:rPr>
          <w:rFonts w:ascii="SBL Hebrew" w:eastAsia="Times New Roman" w:hAnsi="SBL Hebrew" w:cs="SBL Hebrew"/>
          <w:sz w:val="22"/>
          <w:rtl/>
          <w:lang w:eastAsia="en-AU" w:bidi="he-IL"/>
        </w:rPr>
        <w:t>מַאֲכֶלֶת</w:t>
      </w:r>
      <w:r w:rsidRPr="00C11322">
        <w:rPr>
          <w:rFonts w:ascii="Calibri" w:eastAsia="Times New Roman" w:hAnsi="Calibri" w:cs="Calibri"/>
          <w:sz w:val="22"/>
          <w:lang w:eastAsia="en-AU" w:bidi="he-IL"/>
        </w:rPr>
        <w:t xml:space="preserve"> because the people of Israel still eat (</w:t>
      </w:r>
      <w:r w:rsidRPr="008441AB">
        <w:rPr>
          <w:rFonts w:ascii="SBL Hebrew" w:eastAsia="Times New Roman" w:hAnsi="SBL Hebrew" w:cs="SBL Hebrew"/>
          <w:sz w:val="22"/>
          <w:rtl/>
          <w:lang w:eastAsia="en-AU" w:bidi="he-IL"/>
        </w:rPr>
        <w:t>אוֹכְלִים</w:t>
      </w:r>
      <w:r w:rsidRPr="00C11322">
        <w:rPr>
          <w:rFonts w:ascii="Calibri" w:eastAsia="Times New Roman" w:hAnsi="Calibri" w:cs="Calibri"/>
          <w:sz w:val="22"/>
          <w:lang w:eastAsia="en-AU" w:bidi="he-IL"/>
        </w:rPr>
        <w:t xml:space="preserve">) the reward given for it.- [from Gen. Rabbah 56:3] </w:t>
      </w:r>
    </w:p>
    <w:p w14:paraId="2F73CFB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8F4635F"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and they both went together</w:t>
      </w:r>
      <w:r w:rsidRPr="00C11322">
        <w:rPr>
          <w:rFonts w:ascii="Calibri" w:eastAsia="Times New Roman" w:hAnsi="Calibri" w:cs="Calibri"/>
          <w:sz w:val="22"/>
          <w:lang w:eastAsia="en-AU" w:bidi="he-IL"/>
        </w:rPr>
        <w:t xml:space="preserve"> Abraham, who knew that he was going to slaughter his son, was going as willingly and joyfully as Isaac, who was unaware of the matter.- </w:t>
      </w:r>
    </w:p>
    <w:p w14:paraId="2294D65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42F0264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8 will provide for Himself the lamb</w:t>
      </w:r>
      <w:r w:rsidRPr="00C11322">
        <w:rPr>
          <w:rFonts w:ascii="Calibri" w:eastAsia="Times New Roman" w:hAnsi="Calibri" w:cs="Calibri"/>
          <w:sz w:val="22"/>
          <w:lang w:eastAsia="en-AU" w:bidi="he-IL"/>
        </w:rPr>
        <w:t xml:space="preserve"> i. e., He will see and choose for Himself the lamb (Targum Jonathan), and if there will be no lamb, my son will be for a burnt offering. And although Isaac understood that he was going to be slaughtered, ”they both went together,” with one accord (lit. with the same heart). -[from Gen. Rabbah 56:4] </w:t>
      </w:r>
    </w:p>
    <w:p w14:paraId="11F9DEC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39E4D98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9 and he bound his hands and his feet behind him.</w:t>
      </w:r>
      <w:r w:rsidRPr="00C11322">
        <w:rPr>
          <w:rFonts w:ascii="Calibri" w:eastAsia="Times New Roman" w:hAnsi="Calibri" w:cs="Calibri"/>
          <w:sz w:val="22"/>
          <w:lang w:eastAsia="en-AU" w:bidi="he-IL"/>
        </w:rPr>
        <w:t xml:space="preserve"> The hands and the feet tied together is known as </w:t>
      </w:r>
      <w:r w:rsidRPr="008441AB">
        <w:rPr>
          <w:rFonts w:ascii="SBL BibLit" w:eastAsia="Times New Roman" w:hAnsi="SBL BibLit" w:cs="SBL BibLit"/>
          <w:sz w:val="22"/>
          <w:rtl/>
          <w:lang w:eastAsia="en-AU" w:bidi="he-IL"/>
        </w:rPr>
        <w:t>עֲקֵידָה</w:t>
      </w:r>
      <w:r w:rsidRPr="008441AB">
        <w:rPr>
          <w:rFonts w:ascii="SBL BibLit" w:eastAsia="Times New Roman" w:hAnsi="SBL BibLit" w:cs="SBL BibLit"/>
          <w:sz w:val="22"/>
          <w:lang w:eastAsia="en-AU" w:bidi="he-IL"/>
        </w:rPr>
        <w:t xml:space="preserve"> </w:t>
      </w:r>
      <w:r w:rsidRPr="00C11322">
        <w:rPr>
          <w:rFonts w:ascii="Calibri" w:eastAsia="Times New Roman" w:hAnsi="Calibri" w:cs="Calibri"/>
          <w:sz w:val="22"/>
          <w:lang w:eastAsia="en-AU" w:bidi="he-IL"/>
        </w:rPr>
        <w:t xml:space="preserve">(Shab. </w:t>
      </w:r>
      <w:r w:rsidRPr="00C11322">
        <w:rPr>
          <w:rFonts w:ascii="Calibri" w:eastAsia="Times New Roman" w:hAnsi="Calibri" w:cs="Calibri"/>
          <w:sz w:val="22"/>
          <w:lang w:eastAsia="en-AU" w:bidi="he-IL"/>
        </w:rPr>
        <w:lastRenderedPageBreak/>
        <w:t xml:space="preserve">54a). And that is the meaning of </w:t>
      </w:r>
      <w:r w:rsidRPr="008441AB">
        <w:rPr>
          <w:rFonts w:ascii="SBL BibLit" w:eastAsia="Times New Roman" w:hAnsi="SBL BibLit" w:cs="SBL BibLit"/>
          <w:sz w:val="22"/>
          <w:rtl/>
          <w:lang w:eastAsia="en-AU" w:bidi="he-IL"/>
        </w:rPr>
        <w:t>עֲקֻדִים</w:t>
      </w:r>
      <w:r w:rsidRPr="008441AB">
        <w:rPr>
          <w:rFonts w:ascii="SBL BibLit" w:eastAsia="Times New Roman" w:hAnsi="SBL BibLit" w:cs="SBL BibLit"/>
          <w:sz w:val="22"/>
          <w:lang w:eastAsia="en-AU" w:bidi="he-IL"/>
        </w:rPr>
        <w:t xml:space="preserve"> </w:t>
      </w:r>
      <w:r w:rsidRPr="00C11322">
        <w:rPr>
          <w:rFonts w:ascii="Calibri" w:eastAsia="Times New Roman" w:hAnsi="Calibri" w:cs="Calibri"/>
          <w:sz w:val="22"/>
          <w:lang w:eastAsia="en-AU" w:bidi="he-IL"/>
        </w:rPr>
        <w:t xml:space="preserve">(below 30: 39), that their ankles were white; the place where they are bound was discernible (Beresheet Rabba). </w:t>
      </w:r>
    </w:p>
    <w:p w14:paraId="1B79EA56"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2F1F9400"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11 “Abraham! Abraham!”</w:t>
      </w:r>
      <w:r w:rsidRPr="00C11322">
        <w:rPr>
          <w:rFonts w:ascii="Calibri" w:eastAsia="Times New Roman" w:hAnsi="Calibri" w:cs="Calibri"/>
          <w:sz w:val="22"/>
          <w:lang w:eastAsia="en-AU" w:bidi="he-IL"/>
        </w:rPr>
        <w:t xml:space="preserve"> This is an expression of affection, that He repeated his name.-[from Tos. Ber. ch. 1, Sifra Vayikra ch. 1] </w:t>
      </w:r>
    </w:p>
    <w:p w14:paraId="697D84A9"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F573E3C"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12 Do not stretch forth to slaughter [him].</w:t>
      </w:r>
      <w:r w:rsidRPr="00C11322">
        <w:rPr>
          <w:rFonts w:ascii="Calibri" w:eastAsia="Times New Roman" w:hAnsi="Calibri" w:cs="Calibri"/>
          <w:sz w:val="22"/>
          <w:lang w:eastAsia="en-AU" w:bidi="he-IL"/>
        </w:rPr>
        <w:t xml:space="preserve"> He [Abraham] said to Him,”If so, I have come here in vain. I will inflict a wound on him and extract a little blood.” He said to him,”Do not do the slightest thing (</w:t>
      </w:r>
      <w:r w:rsidRPr="00C11322">
        <w:rPr>
          <w:rFonts w:ascii="Calibri" w:eastAsia="Times New Roman" w:hAnsi="Calibri" w:cs="Calibri"/>
          <w:sz w:val="22"/>
          <w:rtl/>
          <w:lang w:eastAsia="en-AU" w:bidi="he-IL"/>
        </w:rPr>
        <w:t>מְאוּמָה</w:t>
      </w:r>
      <w:r w:rsidRPr="00C11322">
        <w:rPr>
          <w:rFonts w:ascii="Calibri" w:eastAsia="Times New Roman" w:hAnsi="Calibri" w:cs="Calibri"/>
          <w:sz w:val="22"/>
          <w:lang w:eastAsia="en-AU" w:bidi="he-IL"/>
        </w:rPr>
        <w:t xml:space="preserve">) to him.” Do not cause him any blemish </w:t>
      </w:r>
      <w:r w:rsidRPr="008441AB">
        <w:rPr>
          <w:rFonts w:ascii="SBL Hebrew" w:eastAsia="Times New Roman" w:hAnsi="SBL Hebrew" w:cs="SBL Hebrew"/>
          <w:sz w:val="22"/>
          <w:lang w:eastAsia="en-AU" w:bidi="he-IL"/>
        </w:rPr>
        <w:t>(</w:t>
      </w:r>
      <w:r w:rsidRPr="008441AB">
        <w:rPr>
          <w:rFonts w:ascii="SBL Hebrew" w:eastAsia="Times New Roman" w:hAnsi="SBL Hebrew" w:cs="SBL Hebrew"/>
          <w:sz w:val="22"/>
          <w:rtl/>
          <w:lang w:eastAsia="en-AU" w:bidi="he-IL"/>
        </w:rPr>
        <w:t>מוּם</w:t>
      </w:r>
      <w:r w:rsidRPr="008441AB">
        <w:rPr>
          <w:rFonts w:ascii="SBL Hebrew" w:eastAsia="Times New Roman" w:hAnsi="SBL Hebrew" w:cs="SBL Hebrew"/>
          <w:sz w:val="22"/>
          <w:lang w:eastAsia="en-AU" w:bidi="he-IL"/>
        </w:rPr>
        <w:t xml:space="preserve">) </w:t>
      </w:r>
      <w:r w:rsidRPr="00C11322">
        <w:rPr>
          <w:rFonts w:ascii="Calibri" w:eastAsia="Times New Roman" w:hAnsi="Calibri" w:cs="Calibri"/>
          <w:sz w:val="22"/>
          <w:lang w:eastAsia="en-AU" w:bidi="he-IL"/>
        </w:rPr>
        <w:t xml:space="preserve">!-[from Gen. Rabbah 56:7] </w:t>
      </w:r>
    </w:p>
    <w:p w14:paraId="20FB3A6C"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60FD04A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for now I know</w:t>
      </w:r>
      <w:r w:rsidRPr="00C11322">
        <w:rPr>
          <w:rFonts w:ascii="Calibri" w:eastAsia="Times New Roman" w:hAnsi="Calibri" w:cs="Calibri"/>
          <w:sz w:val="22"/>
          <w:lang w:eastAsia="en-AU" w:bidi="he-IL"/>
        </w:rPr>
        <w:t xml:space="preserve"> Said Rabbi Abba: Abraham said to Him, ”I will explain my complaint before You. Yesterday, You said to me (above 21:12): ‘for in Isaac will be called your seed,’ and You retracted and said (above verse 2): ‘ Take now your son.’ Now You say to me, ‘ Do not stretch forth your hand to the lad.’” The Holy One, blessed be He, said to him (Ps. 89:35): “I shall not profane My covenant, neither shall I alter the utterance of My lips.” When I said to you, ”Take,” I was not altering the utterance of My lips. I did not say to you, ”Slaughter him,” but,”Bring him up.” You have brought him up; [now] take him down.-[from Gen. Rabbah 56:8] </w:t>
      </w:r>
    </w:p>
    <w:p w14:paraId="65A9003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1F7B287C"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xml:space="preserve">for now I know From now on, I have a response to Satan and the nations who wonder what is My love towards you. Now I have a reason (lit. an opening of the mouth), for they see ”that you fear God.”- </w:t>
      </w:r>
    </w:p>
    <w:p w14:paraId="52CCEE58"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1AE082E2"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13 and lo! there was a ram</w:t>
      </w:r>
      <w:r w:rsidRPr="00C11322">
        <w:rPr>
          <w:rFonts w:ascii="Calibri" w:eastAsia="Times New Roman" w:hAnsi="Calibri" w:cs="Calibri"/>
          <w:sz w:val="22"/>
          <w:lang w:eastAsia="en-AU" w:bidi="he-IL"/>
        </w:rPr>
        <w:t xml:space="preserve"> It was prepared for this since the six days of Creation.-[from Tan. Shelach 14] </w:t>
      </w:r>
    </w:p>
    <w:p w14:paraId="3209D492"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3E2CAEE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 xml:space="preserve">after </w:t>
      </w:r>
      <w:r w:rsidRPr="00C11322">
        <w:rPr>
          <w:rFonts w:ascii="Calibri" w:eastAsia="Times New Roman" w:hAnsi="Calibri" w:cs="Calibri"/>
          <w:sz w:val="22"/>
          <w:lang w:eastAsia="en-AU" w:bidi="he-IL"/>
        </w:rPr>
        <w:t xml:space="preserve">After the angel said to him, ”Do not stretch forth your hand,” he saw it as it [the ram] was caught. And that is why the Targum translates it: ”And Abraham lifted his eyes after these [words], i.e., after the angel said, ”Do not stretch forth your hand.” (Other editions: and according to the Aggadah, ”after all the words of the angel and the Shechinah and after Abraham’s arguments”). </w:t>
      </w:r>
    </w:p>
    <w:p w14:paraId="533F4AF5"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3E2B6DD3"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in a tree</w:t>
      </w:r>
      <w:r w:rsidRPr="00C11322">
        <w:rPr>
          <w:rFonts w:ascii="Calibri" w:eastAsia="Times New Roman" w:hAnsi="Calibri" w:cs="Calibri"/>
          <w:sz w:val="22"/>
          <w:lang w:eastAsia="en-AU" w:bidi="he-IL"/>
        </w:rPr>
        <w:t xml:space="preserve"> Heb. </w:t>
      </w:r>
      <w:r w:rsidRPr="008441AB">
        <w:rPr>
          <w:rFonts w:ascii="SBL Hebrew" w:eastAsia="Times New Roman" w:hAnsi="SBL Hebrew" w:cs="SBL Hebrew"/>
          <w:sz w:val="22"/>
          <w:rtl/>
          <w:lang w:eastAsia="en-AU" w:bidi="he-IL"/>
        </w:rPr>
        <w:t>בַּסְבַךְ</w:t>
      </w:r>
      <w:r w:rsidRPr="00C11322">
        <w:rPr>
          <w:rFonts w:ascii="Calibri" w:eastAsia="Times New Roman" w:hAnsi="Calibri" w:cs="Calibri"/>
          <w:sz w:val="22"/>
          <w:lang w:eastAsia="en-AU" w:bidi="he-IL"/>
        </w:rPr>
        <w:t xml:space="preserve"> , a tree.-[from Targum Onkelos] </w:t>
      </w:r>
    </w:p>
    <w:p w14:paraId="232102CF"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447579C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by its horns</w:t>
      </w:r>
      <w:r w:rsidRPr="00C11322">
        <w:rPr>
          <w:rFonts w:ascii="Calibri" w:eastAsia="Times New Roman" w:hAnsi="Calibri" w:cs="Calibri"/>
          <w:sz w:val="22"/>
          <w:lang w:eastAsia="en-AU" w:bidi="he-IL"/>
        </w:rPr>
        <w:t xml:space="preserve"> For it was running toward Abraham, and Satan caused it to be caught and entangled among the trees.-[from Pirkei d’Rabbi Eliezer ch. 31] </w:t>
      </w:r>
    </w:p>
    <w:p w14:paraId="69CE3C3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27E99B52"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instead of his son</w:t>
      </w:r>
      <w:r w:rsidRPr="00C11322">
        <w:rPr>
          <w:rFonts w:ascii="Calibri" w:eastAsia="Times New Roman" w:hAnsi="Calibri" w:cs="Calibri"/>
          <w:sz w:val="22"/>
          <w:lang w:eastAsia="en-AU" w:bidi="he-IL"/>
        </w:rPr>
        <w:t xml:space="preserve"> Since it is written: “and offered it up for a burnt offering,” nothing is missing in the text. Why then [does it say]: “instead of his son”? Over every sacrificial act that he performed, he prayed, “May it be [Your] will that this should be deemed as if it were being done to my son: as if my son were slaughtered, as if his blood were sprinkled, as if my son were flayed, as if he were burnt and reduced to ashes.”-[from Tan. Shelach 14] </w:t>
      </w:r>
    </w:p>
    <w:p w14:paraId="47F8643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1F2A74F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 xml:space="preserve">14 The Lord will see </w:t>
      </w:r>
      <w:r w:rsidRPr="00C11322">
        <w:rPr>
          <w:rFonts w:ascii="Calibri" w:eastAsia="Times New Roman" w:hAnsi="Calibri" w:cs="Calibri"/>
          <w:sz w:val="22"/>
          <w:lang w:eastAsia="en-AU" w:bidi="he-IL"/>
        </w:rPr>
        <w:t xml:space="preserve">Its simple meaning is as the Targum renders: The Lord will choose and see for Himself this place, to cause His Divine Presence to rest therein and for offering sacrifices here. </w:t>
      </w:r>
    </w:p>
    <w:p w14:paraId="3AD6FF4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650C19D0"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as it is said to this day</w:t>
      </w:r>
      <w:r w:rsidRPr="00C11322">
        <w:rPr>
          <w:rFonts w:ascii="Calibri" w:eastAsia="Times New Roman" w:hAnsi="Calibri" w:cs="Calibri"/>
          <w:sz w:val="22"/>
          <w:lang w:eastAsia="en-AU" w:bidi="he-IL"/>
        </w:rPr>
        <w:t xml:space="preserve"> that [future] generations will say about it, “On this mountain, the Holy One, blessed be He, appears to His people.” </w:t>
      </w:r>
    </w:p>
    <w:p w14:paraId="1C47244B"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70482204"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to this day</w:t>
      </w:r>
      <w:r w:rsidRPr="00C11322">
        <w:rPr>
          <w:rFonts w:ascii="Calibri" w:eastAsia="Times New Roman" w:hAnsi="Calibri" w:cs="Calibri"/>
          <w:sz w:val="22"/>
          <w:lang w:eastAsia="en-AU" w:bidi="he-IL"/>
        </w:rPr>
        <w:t xml:space="preserve"> the future days, like [the words] “until this day,” that appear throughout Scripture, for all the future generations who read this verse, will refer “until this day,” to the day in which they are living. The Midrash Aggadah (see Gen. Rabbah 56:9) [explains]: The Lord will see this binding to forgive Israel every year and to save them from retribution, in order that it will be said “on this day” in all future generations: “On the mountain of the Lord, Isaac’s ashes shall be seen, heaped up and standing for atonement.” </w:t>
      </w:r>
    </w:p>
    <w:p w14:paraId="1A4DEC51"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3A6F9274"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lastRenderedPageBreak/>
        <w:t>17 I will surely bless you</w:t>
      </w:r>
      <w:r w:rsidRPr="00C11322">
        <w:rPr>
          <w:rFonts w:ascii="Calibri" w:eastAsia="Times New Roman" w:hAnsi="Calibri" w:cs="Calibri"/>
          <w:sz w:val="22"/>
          <w:lang w:eastAsia="en-AU" w:bidi="he-IL"/>
        </w:rPr>
        <w:t xml:space="preserve"> Heb. </w:t>
      </w:r>
      <w:r w:rsidRPr="008441AB">
        <w:rPr>
          <w:rFonts w:ascii="SBL BibLit" w:eastAsia="Times New Roman" w:hAnsi="SBL BibLit" w:cs="SBL BibLit"/>
          <w:sz w:val="22"/>
          <w:rtl/>
          <w:lang w:eastAsia="en-AU" w:bidi="he-IL"/>
        </w:rPr>
        <w:t>בָּרֵךְ</w:t>
      </w:r>
      <w:r w:rsidRPr="008441AB">
        <w:rPr>
          <w:rFonts w:ascii="SBL BibLit" w:eastAsia="Times New Roman" w:hAnsi="SBL BibLit" w:cs="SBL BibLit"/>
          <w:sz w:val="22"/>
          <w:lang w:eastAsia="en-AU" w:bidi="he-IL"/>
        </w:rPr>
        <w:t xml:space="preserve"> </w:t>
      </w:r>
      <w:r w:rsidRPr="008441AB">
        <w:rPr>
          <w:rFonts w:ascii="SBL BibLit" w:eastAsia="Times New Roman" w:hAnsi="SBL BibLit" w:cs="SBL BibLit"/>
          <w:sz w:val="22"/>
          <w:rtl/>
          <w:lang w:eastAsia="en-AU" w:bidi="he-IL"/>
        </w:rPr>
        <w:t>אֲבָרֶכְךָ</w:t>
      </w:r>
      <w:r w:rsidRPr="00C11322">
        <w:rPr>
          <w:rFonts w:ascii="Calibri" w:eastAsia="Times New Roman" w:hAnsi="Calibri" w:cs="Calibri"/>
          <w:sz w:val="22"/>
          <w:lang w:eastAsia="en-AU" w:bidi="he-IL"/>
        </w:rPr>
        <w:t xml:space="preserve">, one [blessing] for the father and one for the son.- and I will greatly multiply Heb. </w:t>
      </w:r>
      <w:r w:rsidRPr="008441AB">
        <w:rPr>
          <w:rFonts w:ascii="SBL BibLit" w:eastAsia="Times New Roman" w:hAnsi="SBL BibLit" w:cs="SBL BibLit"/>
          <w:sz w:val="22"/>
          <w:rtl/>
          <w:lang w:eastAsia="en-AU" w:bidi="he-IL"/>
        </w:rPr>
        <w:t>וְהַרְבָּה אַרְבֶּה</w:t>
      </w:r>
      <w:r w:rsidRPr="00C11322">
        <w:rPr>
          <w:rFonts w:ascii="Calibri" w:eastAsia="Times New Roman" w:hAnsi="Calibri" w:cs="Calibri"/>
          <w:sz w:val="22"/>
          <w:lang w:eastAsia="en-AU" w:bidi="he-IL"/>
        </w:rPr>
        <w:t xml:space="preserve"> , one for the father and one for the son.-[from Gen. Rabbah 56:11] </w:t>
      </w:r>
    </w:p>
    <w:p w14:paraId="65523A5D"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1E95F3E7"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19 and Abraham remained in Beer-sheba</w:t>
      </w:r>
      <w:r w:rsidRPr="00C11322">
        <w:rPr>
          <w:rFonts w:ascii="Calibri" w:eastAsia="Times New Roman" w:hAnsi="Calibri" w:cs="Calibri"/>
          <w:sz w:val="22"/>
          <w:lang w:eastAsia="en-AU" w:bidi="he-IL"/>
        </w:rPr>
        <w:t xml:space="preserve"> This does not mean permanently dwelling, for he was living in Hebron. Twelve years prior to the binding of Isaac, he left Beer-sheba and went to Hebron, as it is said (above 21:34): “And Abraham dwelt in the land of the Philistines for many days,” [meaning] more numerous than the first [years] in Hebron, which were twenty-six years, as we explained above.-[from Seder Olam ch. 1] </w:t>
      </w:r>
    </w:p>
    <w:p w14:paraId="79BAB0E4"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A212214" w14:textId="72599DEB"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20 after these matters, that it was told,</w:t>
      </w:r>
      <w:r w:rsidRPr="00C11322">
        <w:rPr>
          <w:rFonts w:ascii="Calibri" w:eastAsia="Times New Roman" w:hAnsi="Calibri" w:cs="Calibri"/>
          <w:sz w:val="22"/>
          <w:lang w:eastAsia="en-AU" w:bidi="he-IL"/>
        </w:rPr>
        <w:t xml:space="preserve"> etc. When he returned from Mount Moriah, Abraham was thinking and saying, “Had my son been slaughtered, he would have died without children. I should have married him to a woman of the daughters of Aner, Eshkol, or Mamre. The Holy One, blessed be He, announced to him that Rebeccah, his mate, had been born, and that is the meaning of after these matters,” i.e., after the thoughts of the matte</w:t>
      </w:r>
      <w:r w:rsidR="00CC6BBB" w:rsidRPr="00C11322">
        <w:rPr>
          <w:rFonts w:ascii="Calibri" w:eastAsia="Times New Roman" w:hAnsi="Calibri" w:cs="Calibri"/>
          <w:sz w:val="22"/>
          <w:lang w:eastAsia="en-AU" w:bidi="he-IL"/>
        </w:rPr>
        <w:t xml:space="preserve">r </w:t>
      </w:r>
      <w:r w:rsidRPr="00C11322">
        <w:rPr>
          <w:rFonts w:ascii="Calibri" w:eastAsia="Times New Roman" w:hAnsi="Calibri" w:cs="Calibri"/>
          <w:sz w:val="22"/>
          <w:lang w:eastAsia="en-AU" w:bidi="he-IL"/>
        </w:rPr>
        <w:t xml:space="preserve">that came about as a result of the “akedah.”-[from Gen. Rabbah 57:3] </w:t>
      </w:r>
    </w:p>
    <w:p w14:paraId="3425077F"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0B9D6FC0"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b/>
          <w:sz w:val="22"/>
          <w:lang w:eastAsia="en-AU" w:bidi="he-IL"/>
        </w:rPr>
        <w:t>she also</w:t>
      </w:r>
      <w:r w:rsidRPr="00C11322">
        <w:rPr>
          <w:rFonts w:ascii="Calibri" w:eastAsia="Times New Roman" w:hAnsi="Calibri" w:cs="Calibri"/>
          <w:sz w:val="22"/>
          <w:lang w:eastAsia="en-AU" w:bidi="he-IL"/>
        </w:rPr>
        <w:t xml:space="preserve"> She had [a number of] families equal to the [number of] the families of Abraham. Just as Abraham [engendered] the twelve tribes who emerged from Jacob-eight were the sons of the wives and four were the sons of maidservants-so were these also, eight sons of the wives and four sons of a concubine.-[from Gen. Rabbah 57:3] 23 </w:t>
      </w:r>
    </w:p>
    <w:p w14:paraId="31D4DFB5"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w:t>
      </w:r>
    </w:p>
    <w:p w14:paraId="4E96FD1E" w14:textId="77777777" w:rsidR="008441AB" w:rsidRPr="00C11322" w:rsidRDefault="008441AB" w:rsidP="00C11322">
      <w:pPr>
        <w:widowControl w:val="0"/>
        <w:spacing w:after="0" w:line="240" w:lineRule="auto"/>
        <w:jc w:val="both"/>
        <w:rPr>
          <w:rFonts w:ascii="Calibri" w:eastAsia="Times New Roman" w:hAnsi="Calibri" w:cs="Calibri"/>
          <w:sz w:val="22"/>
          <w:lang w:eastAsia="en-AU" w:bidi="he-IL"/>
        </w:rPr>
      </w:pPr>
      <w:r w:rsidRPr="00C11322">
        <w:rPr>
          <w:rFonts w:ascii="Calibri" w:eastAsia="Times New Roman" w:hAnsi="Calibri" w:cs="Calibri"/>
          <w:sz w:val="22"/>
          <w:lang w:eastAsia="en-AU" w:bidi="he-IL"/>
        </w:rPr>
        <w:t xml:space="preserve">And Bethuel begot Rebecca All these genealogies were written only for the sake of this verse.- [based on Gen. Rabbah 57:1,3] </w:t>
      </w:r>
    </w:p>
    <w:p w14:paraId="117943FD" w14:textId="77777777" w:rsidR="008441AB" w:rsidRPr="00C11322" w:rsidRDefault="008441AB" w:rsidP="00C11322">
      <w:pPr>
        <w:widowControl w:val="0"/>
        <w:pBdr>
          <w:bottom w:val="double" w:sz="6" w:space="1" w:color="auto"/>
        </w:pBdr>
        <w:spacing w:after="0" w:line="240" w:lineRule="auto"/>
        <w:jc w:val="both"/>
        <w:rPr>
          <w:rFonts w:ascii="Calibri" w:eastAsia="Calibri" w:hAnsi="Calibri" w:cs="Calibri"/>
          <w:sz w:val="22"/>
          <w:lang w:val="en-AU"/>
        </w:rPr>
      </w:pPr>
    </w:p>
    <w:p w14:paraId="7431FD73" w14:textId="77777777" w:rsidR="008441AB" w:rsidRPr="00C11322" w:rsidRDefault="008441AB" w:rsidP="00C11322">
      <w:pPr>
        <w:widowControl w:val="0"/>
        <w:spacing w:after="0" w:line="240" w:lineRule="auto"/>
        <w:jc w:val="both"/>
        <w:rPr>
          <w:rFonts w:ascii="Calibri" w:eastAsia="Calibri" w:hAnsi="Calibri" w:cs="Calibri"/>
          <w:sz w:val="22"/>
          <w:lang w:val="en-AU" w:bidi="he-IL"/>
        </w:rPr>
      </w:pPr>
    </w:p>
    <w:p w14:paraId="38389799" w14:textId="77777777" w:rsidR="00CC6BBB" w:rsidRPr="00C11322" w:rsidRDefault="00CC6BBB" w:rsidP="00C11322">
      <w:pPr>
        <w:widowControl w:val="0"/>
        <w:autoSpaceDE w:val="0"/>
        <w:autoSpaceDN w:val="0"/>
        <w:adjustRightInd w:val="0"/>
        <w:spacing w:after="0" w:line="240" w:lineRule="auto"/>
        <w:jc w:val="both"/>
        <w:rPr>
          <w:rFonts w:ascii="Cambria" w:eastAsia="Times New Roman" w:hAnsi="Cambria" w:cs="Times New Roman"/>
          <w:b/>
          <w:sz w:val="24"/>
          <w:szCs w:val="24"/>
          <w:lang w:val="en-AU" w:eastAsia="en-AU" w:bidi="he-IL"/>
        </w:rPr>
      </w:pPr>
    </w:p>
    <w:p w14:paraId="3CD51BFD" w14:textId="567A4442" w:rsidR="008441AB" w:rsidRPr="00C11322" w:rsidRDefault="008441AB" w:rsidP="00C11322">
      <w:pPr>
        <w:widowControl w:val="0"/>
        <w:autoSpaceDE w:val="0"/>
        <w:autoSpaceDN w:val="0"/>
        <w:adjustRightInd w:val="0"/>
        <w:spacing w:after="0" w:line="240" w:lineRule="auto"/>
        <w:jc w:val="both"/>
        <w:rPr>
          <w:rFonts w:ascii="Cambria" w:eastAsia="Times New Roman" w:hAnsi="Cambria" w:cs="Times New Roman"/>
          <w:b/>
          <w:w w:val="105"/>
          <w:sz w:val="28"/>
          <w:szCs w:val="28"/>
          <w:lang w:eastAsia="en-AU" w:bidi="he-IL"/>
        </w:rPr>
      </w:pPr>
      <w:r w:rsidRPr="00C11322">
        <w:rPr>
          <w:rFonts w:ascii="Cambria" w:eastAsia="Times New Roman" w:hAnsi="Cambria" w:cs="Times New Roman"/>
          <w:b/>
          <w:sz w:val="28"/>
          <w:szCs w:val="28"/>
          <w:lang w:val="en-AU" w:eastAsia="en-AU" w:bidi="he-IL"/>
        </w:rPr>
        <w:t xml:space="preserve">Ketubim: </w:t>
      </w:r>
      <w:r w:rsidR="00C11322">
        <w:rPr>
          <w:rFonts w:ascii="Cambria" w:eastAsia="Times New Roman" w:hAnsi="Cambria" w:cs="Times New Roman"/>
          <w:b/>
          <w:sz w:val="28"/>
          <w:szCs w:val="28"/>
          <w:lang w:val="en-AU" w:eastAsia="en-AU" w:bidi="he-IL"/>
        </w:rPr>
        <w:t>Tehillim (</w:t>
      </w:r>
      <w:r w:rsidRPr="00C11322">
        <w:rPr>
          <w:rFonts w:ascii="Cambria" w:eastAsia="Times New Roman" w:hAnsi="Cambria" w:cs="Times New Roman"/>
          <w:b/>
          <w:sz w:val="28"/>
          <w:szCs w:val="28"/>
          <w:lang w:val="en-AU" w:eastAsia="en-AU" w:bidi="he-IL"/>
        </w:rPr>
        <w:t>Psalms</w:t>
      </w:r>
      <w:r w:rsidR="00C11322">
        <w:rPr>
          <w:rFonts w:ascii="Cambria" w:eastAsia="Times New Roman" w:hAnsi="Cambria" w:cs="Times New Roman"/>
          <w:b/>
          <w:sz w:val="28"/>
          <w:szCs w:val="28"/>
          <w:lang w:val="en-AU" w:eastAsia="en-AU" w:bidi="he-IL"/>
        </w:rPr>
        <w:t>)</w:t>
      </w:r>
      <w:r w:rsidRPr="00C11322">
        <w:rPr>
          <w:rFonts w:ascii="Cambria" w:eastAsia="Times New Roman" w:hAnsi="Cambria" w:cs="Times New Roman"/>
          <w:bCs/>
          <w:sz w:val="28"/>
          <w:szCs w:val="28"/>
          <w:lang w:val="en-AU" w:eastAsia="en-AU" w:bidi="he-IL"/>
        </w:rPr>
        <w:t xml:space="preserve"> </w:t>
      </w:r>
      <w:r w:rsidRPr="00C11322">
        <w:rPr>
          <w:rFonts w:ascii="Cambria" w:eastAsia="Times New Roman" w:hAnsi="Cambria" w:cs="Times New Roman"/>
          <w:bCs/>
          <w:sz w:val="28"/>
          <w:szCs w:val="28"/>
          <w:cs/>
          <w:lang w:val="en-AU" w:eastAsia="en-AU" w:bidi="he-IL"/>
        </w:rPr>
        <w:t>‎</w:t>
      </w:r>
      <w:r w:rsidRPr="00C11322">
        <w:rPr>
          <w:rFonts w:ascii="Cambria" w:eastAsia="Times New Roman" w:hAnsi="Cambria" w:cs="Times New Roman"/>
          <w:b/>
          <w:sz w:val="28"/>
          <w:szCs w:val="28"/>
          <w:lang w:val="en-AU" w:eastAsia="en-AU" w:bidi="he-IL"/>
        </w:rPr>
        <w:t>18</w:t>
      </w:r>
      <w:r w:rsidR="00CC6BBB" w:rsidRPr="00C11322">
        <w:rPr>
          <w:rFonts w:ascii="Cambria" w:eastAsia="Times New Roman" w:hAnsi="Cambria" w:cs="Times New Roman"/>
          <w:b/>
          <w:sz w:val="28"/>
          <w:szCs w:val="28"/>
          <w:lang w:val="en-AU" w:eastAsia="en-AU" w:bidi="he-IL"/>
        </w:rPr>
        <w:t>:</w:t>
      </w:r>
      <w:r w:rsidRPr="00C11322">
        <w:rPr>
          <w:rFonts w:ascii="Cambria" w:eastAsia="Times New Roman" w:hAnsi="Cambria" w:cs="Times New Roman"/>
          <w:b/>
          <w:sz w:val="28"/>
          <w:szCs w:val="28"/>
          <w:lang w:val="en-AU" w:eastAsia="en-AU" w:bidi="he-IL"/>
        </w:rPr>
        <w:t>21-43</w:t>
      </w:r>
    </w:p>
    <w:p w14:paraId="569F9273" w14:textId="77777777" w:rsidR="008441AB" w:rsidRPr="00C11322" w:rsidRDefault="008441AB" w:rsidP="00C11322">
      <w:pPr>
        <w:widowControl w:val="0"/>
        <w:spacing w:after="0" w:line="240" w:lineRule="auto"/>
        <w:jc w:val="both"/>
        <w:rPr>
          <w:rFonts w:ascii="Calibri" w:eastAsia="Calibri" w:hAnsi="Calibri" w:cs="Calibri"/>
          <w:sz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1"/>
        <w:gridCol w:w="5113"/>
      </w:tblGrid>
      <w:tr w:rsidR="00C11322" w:rsidRPr="008441AB" w14:paraId="5A5925E0" w14:textId="77777777" w:rsidTr="00C11322">
        <w:trPr>
          <w:cantSplit/>
          <w:tblHeader/>
        </w:trPr>
        <w:tc>
          <w:tcPr>
            <w:tcW w:w="5101" w:type="dxa"/>
            <w:tcMar>
              <w:top w:w="0" w:type="dxa"/>
              <w:left w:w="108" w:type="dxa"/>
              <w:bottom w:w="0" w:type="dxa"/>
              <w:right w:w="108" w:type="dxa"/>
            </w:tcMar>
          </w:tcPr>
          <w:p w14:paraId="4F9A3D06" w14:textId="4B58E679" w:rsidR="00C11322" w:rsidRPr="00C11322" w:rsidRDefault="00C11322" w:rsidP="00C11322">
            <w:pPr>
              <w:spacing w:after="0" w:line="240" w:lineRule="auto"/>
              <w:jc w:val="center"/>
              <w:rPr>
                <w:rFonts w:ascii="Calibri" w:eastAsia="Times New Roman" w:hAnsi="Calibri" w:cs="Calibri"/>
                <w:sz w:val="22"/>
                <w:lang w:val="en-AU"/>
              </w:rPr>
            </w:pPr>
            <w:r w:rsidRPr="00C11322">
              <w:rPr>
                <w:rFonts w:ascii="Calibri" w:eastAsia="Times New Roman" w:hAnsi="Calibri" w:cs="Calibri"/>
                <w:b/>
                <w:sz w:val="22"/>
                <w:lang w:val="en-AU"/>
              </w:rPr>
              <w:t>Rashi’s Translation</w:t>
            </w:r>
          </w:p>
        </w:tc>
        <w:tc>
          <w:tcPr>
            <w:tcW w:w="5113" w:type="dxa"/>
            <w:tcMar>
              <w:top w:w="0" w:type="dxa"/>
              <w:left w:w="108" w:type="dxa"/>
              <w:bottom w:w="0" w:type="dxa"/>
              <w:right w:w="108" w:type="dxa"/>
            </w:tcMar>
          </w:tcPr>
          <w:p w14:paraId="6B23E01A" w14:textId="270AEF3E" w:rsidR="00C11322" w:rsidRPr="00C11322" w:rsidRDefault="00C11322" w:rsidP="00C11322">
            <w:pPr>
              <w:spacing w:after="0" w:line="240" w:lineRule="auto"/>
              <w:jc w:val="center"/>
              <w:rPr>
                <w:rFonts w:ascii="Calibri" w:eastAsia="Times New Roman" w:hAnsi="Calibri" w:cs="Calibri"/>
                <w:sz w:val="22"/>
                <w:lang w:val="en-AU"/>
              </w:rPr>
            </w:pPr>
            <w:r w:rsidRPr="00C11322">
              <w:rPr>
                <w:rFonts w:ascii="Calibri" w:eastAsia="Times New Roman" w:hAnsi="Calibri" w:cs="Calibri"/>
                <w:b/>
                <w:sz w:val="22"/>
                <w:lang w:val="en-AU"/>
              </w:rPr>
              <w:t>Targum Pseudo Jonathan</w:t>
            </w:r>
          </w:p>
        </w:tc>
      </w:tr>
      <w:tr w:rsidR="008441AB" w:rsidRPr="008441AB" w14:paraId="18FFD88B" w14:textId="77777777" w:rsidTr="00C11322">
        <w:trPr>
          <w:cantSplit/>
        </w:trPr>
        <w:tc>
          <w:tcPr>
            <w:tcW w:w="5101" w:type="dxa"/>
            <w:tcMar>
              <w:top w:w="0" w:type="dxa"/>
              <w:left w:w="108" w:type="dxa"/>
              <w:bottom w:w="0" w:type="dxa"/>
              <w:right w:w="108" w:type="dxa"/>
            </w:tcMar>
            <w:hideMark/>
          </w:tcPr>
          <w:p w14:paraId="42C221F0"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21. The Lord rewarded me according to my righteousness; according to the cleanness of my hands He recompensed me.</w:t>
            </w:r>
          </w:p>
        </w:tc>
        <w:tc>
          <w:tcPr>
            <w:tcW w:w="5113" w:type="dxa"/>
            <w:tcMar>
              <w:top w:w="0" w:type="dxa"/>
              <w:left w:w="108" w:type="dxa"/>
              <w:bottom w:w="0" w:type="dxa"/>
              <w:right w:w="108" w:type="dxa"/>
            </w:tcMar>
            <w:hideMark/>
          </w:tcPr>
          <w:p w14:paraId="2C9CDE10"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21. The LORD will requite me according to my merit; according to the cleanness of my hands He will answer me.</w:t>
            </w:r>
          </w:p>
        </w:tc>
      </w:tr>
      <w:tr w:rsidR="008441AB" w:rsidRPr="008441AB" w14:paraId="1A115C61" w14:textId="77777777" w:rsidTr="00C11322">
        <w:trPr>
          <w:cantSplit/>
        </w:trPr>
        <w:tc>
          <w:tcPr>
            <w:tcW w:w="5101" w:type="dxa"/>
            <w:tcMar>
              <w:top w:w="0" w:type="dxa"/>
              <w:left w:w="108" w:type="dxa"/>
              <w:bottom w:w="0" w:type="dxa"/>
              <w:right w:w="108" w:type="dxa"/>
            </w:tcMar>
            <w:hideMark/>
          </w:tcPr>
          <w:p w14:paraId="2A22FFF9"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22. For I have kept the ways of the Lord and have not wickedly departed from [the commandments of] my God.</w:t>
            </w:r>
          </w:p>
        </w:tc>
        <w:tc>
          <w:tcPr>
            <w:tcW w:w="5113" w:type="dxa"/>
            <w:tcMar>
              <w:top w:w="0" w:type="dxa"/>
              <w:left w:w="108" w:type="dxa"/>
              <w:bottom w:w="0" w:type="dxa"/>
              <w:right w:w="108" w:type="dxa"/>
            </w:tcMar>
            <w:hideMark/>
          </w:tcPr>
          <w:p w14:paraId="1BC2C52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22. For I have kept the proper ways in the LORD's presence; and I have not walked in evil before the LORD.</w:t>
            </w:r>
          </w:p>
        </w:tc>
      </w:tr>
      <w:tr w:rsidR="008441AB" w:rsidRPr="008441AB" w14:paraId="47FBCA86" w14:textId="77777777" w:rsidTr="00C11322">
        <w:trPr>
          <w:cantSplit/>
        </w:trPr>
        <w:tc>
          <w:tcPr>
            <w:tcW w:w="5101" w:type="dxa"/>
            <w:tcMar>
              <w:top w:w="0" w:type="dxa"/>
              <w:left w:w="108" w:type="dxa"/>
              <w:bottom w:w="0" w:type="dxa"/>
              <w:right w:w="108" w:type="dxa"/>
            </w:tcMar>
            <w:hideMark/>
          </w:tcPr>
          <w:p w14:paraId="2711C377"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23. For all His ordinances were before me; and His statutes I will not remove from myself.</w:t>
            </w:r>
          </w:p>
        </w:tc>
        <w:tc>
          <w:tcPr>
            <w:tcW w:w="5113" w:type="dxa"/>
            <w:tcMar>
              <w:top w:w="0" w:type="dxa"/>
              <w:left w:w="108" w:type="dxa"/>
              <w:bottom w:w="0" w:type="dxa"/>
              <w:right w:w="108" w:type="dxa"/>
            </w:tcMar>
            <w:hideMark/>
          </w:tcPr>
          <w:p w14:paraId="6F8477FB"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23. For all His judgments are revealed in my sight, to do them; and His covenants I will not remove from me.</w:t>
            </w:r>
          </w:p>
        </w:tc>
      </w:tr>
      <w:tr w:rsidR="008441AB" w:rsidRPr="008441AB" w14:paraId="7725ABCD" w14:textId="77777777" w:rsidTr="00C11322">
        <w:trPr>
          <w:cantSplit/>
        </w:trPr>
        <w:tc>
          <w:tcPr>
            <w:tcW w:w="5101" w:type="dxa"/>
            <w:tcMar>
              <w:top w:w="0" w:type="dxa"/>
              <w:left w:w="108" w:type="dxa"/>
              <w:bottom w:w="0" w:type="dxa"/>
              <w:right w:w="108" w:type="dxa"/>
            </w:tcMar>
            <w:hideMark/>
          </w:tcPr>
          <w:p w14:paraId="219557B7"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24. And I was single-hearted with Him, and I kept myself from my iniquity.</w:t>
            </w:r>
          </w:p>
        </w:tc>
        <w:tc>
          <w:tcPr>
            <w:tcW w:w="5113" w:type="dxa"/>
            <w:tcMar>
              <w:top w:w="0" w:type="dxa"/>
              <w:left w:w="108" w:type="dxa"/>
              <w:bottom w:w="0" w:type="dxa"/>
              <w:right w:w="108" w:type="dxa"/>
            </w:tcMar>
            <w:hideMark/>
          </w:tcPr>
          <w:p w14:paraId="7952C39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24. And I was blameless in fear of Him; and I kept my soul from sins.</w:t>
            </w:r>
          </w:p>
        </w:tc>
      </w:tr>
      <w:tr w:rsidR="008441AB" w:rsidRPr="008441AB" w14:paraId="2FC18CFD" w14:textId="77777777" w:rsidTr="00C11322">
        <w:trPr>
          <w:cantSplit/>
        </w:trPr>
        <w:tc>
          <w:tcPr>
            <w:tcW w:w="5101" w:type="dxa"/>
            <w:tcMar>
              <w:top w:w="0" w:type="dxa"/>
              <w:left w:w="108" w:type="dxa"/>
              <w:bottom w:w="0" w:type="dxa"/>
              <w:right w:w="108" w:type="dxa"/>
            </w:tcMar>
            <w:hideMark/>
          </w:tcPr>
          <w:p w14:paraId="7B3CC9BC"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25. And the Lord has recompensed me according to my righteousness, according to the cleanness of my hands before His eyes.</w:t>
            </w:r>
          </w:p>
        </w:tc>
        <w:tc>
          <w:tcPr>
            <w:tcW w:w="5113" w:type="dxa"/>
            <w:tcMar>
              <w:top w:w="0" w:type="dxa"/>
              <w:left w:w="108" w:type="dxa"/>
              <w:bottom w:w="0" w:type="dxa"/>
              <w:right w:w="108" w:type="dxa"/>
            </w:tcMar>
            <w:hideMark/>
          </w:tcPr>
          <w:p w14:paraId="661431A6"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25. And the LORD rewarded me according to my merit; according to the cleanness of my hands in the presence of His word.</w:t>
            </w:r>
          </w:p>
        </w:tc>
      </w:tr>
      <w:tr w:rsidR="008441AB" w:rsidRPr="008441AB" w14:paraId="17493724" w14:textId="77777777" w:rsidTr="00C11322">
        <w:trPr>
          <w:cantSplit/>
        </w:trPr>
        <w:tc>
          <w:tcPr>
            <w:tcW w:w="5101" w:type="dxa"/>
            <w:tcMar>
              <w:top w:w="0" w:type="dxa"/>
              <w:left w:w="108" w:type="dxa"/>
              <w:bottom w:w="0" w:type="dxa"/>
              <w:right w:w="108" w:type="dxa"/>
            </w:tcMar>
            <w:hideMark/>
          </w:tcPr>
          <w:p w14:paraId="2F4A9E07"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26. With a kind one, You show Yourself kind, with a sincere man, You show Yourself sincere.</w:t>
            </w:r>
          </w:p>
        </w:tc>
        <w:tc>
          <w:tcPr>
            <w:tcW w:w="5113" w:type="dxa"/>
            <w:tcMar>
              <w:top w:w="0" w:type="dxa"/>
              <w:left w:w="108" w:type="dxa"/>
              <w:bottom w:w="0" w:type="dxa"/>
              <w:right w:w="108" w:type="dxa"/>
            </w:tcMar>
            <w:hideMark/>
          </w:tcPr>
          <w:p w14:paraId="5C9D3D65"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26. With Abraham, who was found pious in your presence, You showed much mercy; with his seed, Isaac, who was complete in fear of You, you completed Your favorable word.</w:t>
            </w:r>
          </w:p>
        </w:tc>
      </w:tr>
      <w:tr w:rsidR="008441AB" w:rsidRPr="008441AB" w14:paraId="4612D6E8" w14:textId="77777777" w:rsidTr="00C11322">
        <w:trPr>
          <w:cantSplit/>
        </w:trPr>
        <w:tc>
          <w:tcPr>
            <w:tcW w:w="5101" w:type="dxa"/>
            <w:tcMar>
              <w:top w:w="0" w:type="dxa"/>
              <w:left w:w="108" w:type="dxa"/>
              <w:bottom w:w="0" w:type="dxa"/>
              <w:right w:w="108" w:type="dxa"/>
            </w:tcMar>
            <w:hideMark/>
          </w:tcPr>
          <w:p w14:paraId="6ED525AF"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lastRenderedPageBreak/>
              <w:t>27. With a pure one, You show Yourself pure, but with a crooked one, You deal crookedly.</w:t>
            </w:r>
          </w:p>
        </w:tc>
        <w:tc>
          <w:tcPr>
            <w:tcW w:w="5113" w:type="dxa"/>
            <w:tcMar>
              <w:top w:w="0" w:type="dxa"/>
              <w:left w:w="108" w:type="dxa"/>
              <w:bottom w:w="0" w:type="dxa"/>
              <w:right w:w="108" w:type="dxa"/>
            </w:tcMar>
            <w:hideMark/>
          </w:tcPr>
          <w:p w14:paraId="0213A0F7"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27. With Jacob, who was pure in Your presence, You chose his sons from all the Gentiles, and separated his seed from all that is unfit; but with Pharaoh and his seed, and the Egyptians who thought evil thoughts against Your people, You confounded them in their thoughts.</w:t>
            </w:r>
          </w:p>
        </w:tc>
      </w:tr>
      <w:tr w:rsidR="008441AB" w:rsidRPr="008441AB" w14:paraId="3F9D0F1F" w14:textId="77777777" w:rsidTr="00C11322">
        <w:trPr>
          <w:cantSplit/>
        </w:trPr>
        <w:tc>
          <w:tcPr>
            <w:tcW w:w="5101" w:type="dxa"/>
            <w:tcMar>
              <w:top w:w="0" w:type="dxa"/>
              <w:left w:w="108" w:type="dxa"/>
              <w:bottom w:w="0" w:type="dxa"/>
              <w:right w:w="108" w:type="dxa"/>
            </w:tcMar>
            <w:hideMark/>
          </w:tcPr>
          <w:p w14:paraId="5BCB5E7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28. </w:t>
            </w:r>
            <w:r w:rsidRPr="00C11322">
              <w:rPr>
                <w:rFonts w:ascii="Calibri" w:eastAsia="Times New Roman" w:hAnsi="Calibri" w:cs="Calibri"/>
                <w:b/>
                <w:sz w:val="22"/>
                <w:shd w:val="clear" w:color="auto" w:fill="FFFF00"/>
                <w:lang w:val="en-AU"/>
              </w:rPr>
              <w:t>For You deliver a humble people,</w:t>
            </w:r>
            <w:r w:rsidRPr="00C11322">
              <w:rPr>
                <w:rFonts w:ascii="Calibri" w:eastAsia="Times New Roman" w:hAnsi="Calibri" w:cs="Calibri"/>
                <w:sz w:val="22"/>
                <w:lang w:val="en-AU"/>
              </w:rPr>
              <w:t> and You humble haughty eyes.</w:t>
            </w:r>
          </w:p>
        </w:tc>
        <w:tc>
          <w:tcPr>
            <w:tcW w:w="5113" w:type="dxa"/>
            <w:tcMar>
              <w:top w:w="0" w:type="dxa"/>
              <w:left w:w="108" w:type="dxa"/>
              <w:bottom w:w="0" w:type="dxa"/>
              <w:right w:w="108" w:type="dxa"/>
            </w:tcMar>
            <w:hideMark/>
          </w:tcPr>
          <w:p w14:paraId="23F315EE"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28. </w:t>
            </w:r>
            <w:r w:rsidRPr="00C11322">
              <w:rPr>
                <w:rFonts w:ascii="Calibri" w:eastAsia="Times New Roman" w:hAnsi="Calibri" w:cs="Calibri"/>
                <w:b/>
                <w:sz w:val="22"/>
                <w:shd w:val="clear" w:color="auto" w:fill="FFFF00"/>
                <w:lang w:val="en-AU"/>
              </w:rPr>
              <w:t>Because You are going to redeem the people, the house of Israel, who are esteemed among the peoples in exile;</w:t>
            </w:r>
            <w:r w:rsidRPr="00C11322">
              <w:rPr>
                <w:rFonts w:ascii="Calibri" w:eastAsia="Times New Roman" w:hAnsi="Calibri" w:cs="Calibri"/>
                <w:sz w:val="22"/>
                <w:lang w:val="en-AU"/>
              </w:rPr>
              <w:t> and by Your word You will abase the mighty nations who prevail over them.</w:t>
            </w:r>
          </w:p>
        </w:tc>
      </w:tr>
      <w:tr w:rsidR="008441AB" w:rsidRPr="008441AB" w14:paraId="639D6215" w14:textId="77777777" w:rsidTr="00C11322">
        <w:trPr>
          <w:cantSplit/>
        </w:trPr>
        <w:tc>
          <w:tcPr>
            <w:tcW w:w="5101" w:type="dxa"/>
            <w:tcMar>
              <w:top w:w="0" w:type="dxa"/>
              <w:left w:w="108" w:type="dxa"/>
              <w:bottom w:w="0" w:type="dxa"/>
              <w:right w:w="108" w:type="dxa"/>
            </w:tcMar>
            <w:hideMark/>
          </w:tcPr>
          <w:p w14:paraId="0759F2EE"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29. </w:t>
            </w:r>
            <w:r w:rsidRPr="00C11322">
              <w:rPr>
                <w:rFonts w:ascii="Calibri" w:eastAsia="Times New Roman" w:hAnsi="Calibri" w:cs="Calibri"/>
                <w:b/>
                <w:sz w:val="22"/>
                <w:shd w:val="clear" w:color="auto" w:fill="FFFF00"/>
                <w:lang w:val="en-AU"/>
              </w:rPr>
              <w:t>For You light my lamp;</w:t>
            </w:r>
            <w:r w:rsidRPr="00C11322">
              <w:rPr>
                <w:rFonts w:ascii="Calibri" w:eastAsia="Times New Roman" w:hAnsi="Calibri" w:cs="Calibri"/>
                <w:sz w:val="22"/>
                <w:lang w:val="en-AU"/>
              </w:rPr>
              <w:t> the Lord, my God, does light my darkness.</w:t>
            </w:r>
          </w:p>
        </w:tc>
        <w:tc>
          <w:tcPr>
            <w:tcW w:w="5113" w:type="dxa"/>
            <w:tcMar>
              <w:top w:w="0" w:type="dxa"/>
              <w:left w:w="108" w:type="dxa"/>
              <w:bottom w:w="0" w:type="dxa"/>
              <w:right w:w="108" w:type="dxa"/>
            </w:tcMar>
            <w:hideMark/>
          </w:tcPr>
          <w:p w14:paraId="20C93FB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29. </w:t>
            </w:r>
            <w:r w:rsidRPr="00C11322">
              <w:rPr>
                <w:rFonts w:ascii="Calibri" w:eastAsia="Times New Roman" w:hAnsi="Calibri" w:cs="Calibri"/>
                <w:b/>
                <w:sz w:val="22"/>
                <w:shd w:val="clear" w:color="auto" w:fill="FFFF00"/>
                <w:lang w:val="en-AU"/>
              </w:rPr>
              <w:t>For You will light the lamp of Israel that was extinguished in the exile, for You are the lord of the light of Israel.</w:t>
            </w:r>
            <w:r w:rsidRPr="00C11322">
              <w:rPr>
                <w:rFonts w:ascii="Calibri" w:eastAsia="Times New Roman" w:hAnsi="Calibri" w:cs="Calibri"/>
                <w:b/>
                <w:sz w:val="22"/>
                <w:lang w:val="en-AU"/>
              </w:rPr>
              <w:t> </w:t>
            </w:r>
            <w:r w:rsidRPr="00C11322">
              <w:rPr>
                <w:rFonts w:ascii="Calibri" w:eastAsia="Times New Roman" w:hAnsi="Calibri" w:cs="Calibri"/>
                <w:sz w:val="22"/>
                <w:lang w:val="en-AU"/>
              </w:rPr>
              <w:t>The LORD my God will bring me out of darkness into light; </w:t>
            </w:r>
            <w:r w:rsidRPr="00C11322">
              <w:rPr>
                <w:rFonts w:ascii="Calibri" w:eastAsia="Times New Roman" w:hAnsi="Calibri" w:cs="Calibri"/>
                <w:b/>
                <w:sz w:val="22"/>
                <w:shd w:val="clear" w:color="auto" w:fill="FFFF00"/>
                <w:lang w:val="en-AU"/>
              </w:rPr>
              <w:t>He will show me His eternal consolation</w:t>
            </w:r>
            <w:r w:rsidRPr="00C11322">
              <w:rPr>
                <w:rFonts w:ascii="Calibri" w:eastAsia="Times New Roman" w:hAnsi="Calibri" w:cs="Calibri"/>
                <w:sz w:val="22"/>
                <w:lang w:val="en-AU"/>
              </w:rPr>
              <w:t> which is to come to the righteous/generous.</w:t>
            </w:r>
          </w:p>
        </w:tc>
      </w:tr>
      <w:tr w:rsidR="008441AB" w:rsidRPr="008441AB" w14:paraId="7D7D0F0B" w14:textId="77777777" w:rsidTr="00C11322">
        <w:trPr>
          <w:cantSplit/>
        </w:trPr>
        <w:tc>
          <w:tcPr>
            <w:tcW w:w="5101" w:type="dxa"/>
            <w:tcMar>
              <w:top w:w="0" w:type="dxa"/>
              <w:left w:w="108" w:type="dxa"/>
              <w:bottom w:w="0" w:type="dxa"/>
              <w:right w:w="108" w:type="dxa"/>
            </w:tcMar>
            <w:hideMark/>
          </w:tcPr>
          <w:p w14:paraId="27C8B857"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30. For by You I run upon a troop, and by my God I scale a wall.</w:t>
            </w:r>
          </w:p>
        </w:tc>
        <w:tc>
          <w:tcPr>
            <w:tcW w:w="5113" w:type="dxa"/>
            <w:tcMar>
              <w:top w:w="0" w:type="dxa"/>
              <w:left w:w="108" w:type="dxa"/>
              <w:bottom w:w="0" w:type="dxa"/>
              <w:right w:w="108" w:type="dxa"/>
            </w:tcMar>
            <w:hideMark/>
          </w:tcPr>
          <w:p w14:paraId="5A54ACFB"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30. For by Your word I will pass through armies; and by the word of my God I will subdue mighty citadels.</w:t>
            </w:r>
          </w:p>
        </w:tc>
      </w:tr>
      <w:tr w:rsidR="008441AB" w:rsidRPr="008441AB" w14:paraId="4EE9D68D" w14:textId="77777777" w:rsidTr="00C11322">
        <w:trPr>
          <w:cantSplit/>
        </w:trPr>
        <w:tc>
          <w:tcPr>
            <w:tcW w:w="5101" w:type="dxa"/>
            <w:tcMar>
              <w:top w:w="0" w:type="dxa"/>
              <w:left w:w="108" w:type="dxa"/>
              <w:bottom w:w="0" w:type="dxa"/>
              <w:right w:w="108" w:type="dxa"/>
            </w:tcMar>
            <w:hideMark/>
          </w:tcPr>
          <w:p w14:paraId="41B70E7C"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31. [He is] the God Whose way is perfect; the word of the Lord is refined; He is a shield to all who trust in Him.</w:t>
            </w:r>
          </w:p>
        </w:tc>
        <w:tc>
          <w:tcPr>
            <w:tcW w:w="5113" w:type="dxa"/>
            <w:tcMar>
              <w:top w:w="0" w:type="dxa"/>
              <w:left w:w="108" w:type="dxa"/>
              <w:bottom w:w="0" w:type="dxa"/>
              <w:right w:w="108" w:type="dxa"/>
            </w:tcMar>
            <w:hideMark/>
          </w:tcPr>
          <w:p w14:paraId="26B37DB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31. God is he whose ways are true; the Torah of the LORD is pure; he is a shield to all who trust in him.</w:t>
            </w:r>
          </w:p>
        </w:tc>
      </w:tr>
      <w:tr w:rsidR="008441AB" w:rsidRPr="008441AB" w14:paraId="4CEA5D99" w14:textId="77777777" w:rsidTr="00C11322">
        <w:trPr>
          <w:cantSplit/>
        </w:trPr>
        <w:tc>
          <w:tcPr>
            <w:tcW w:w="5101" w:type="dxa"/>
            <w:tcMar>
              <w:top w:w="0" w:type="dxa"/>
              <w:left w:w="108" w:type="dxa"/>
              <w:bottom w:w="0" w:type="dxa"/>
              <w:right w:w="108" w:type="dxa"/>
            </w:tcMar>
            <w:hideMark/>
          </w:tcPr>
          <w:p w14:paraId="7BD8C499"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32. </w:t>
            </w:r>
            <w:r w:rsidRPr="00C11322">
              <w:rPr>
                <w:rFonts w:ascii="Calibri" w:eastAsia="Times New Roman" w:hAnsi="Calibri" w:cs="Calibri"/>
                <w:b/>
                <w:sz w:val="22"/>
                <w:shd w:val="clear" w:color="auto" w:fill="FFFF00"/>
                <w:lang w:val="en-AU"/>
              </w:rPr>
              <w:t>For who is God save the Lord? And who is a Rock, save our God?</w:t>
            </w:r>
          </w:p>
        </w:tc>
        <w:tc>
          <w:tcPr>
            <w:tcW w:w="5113" w:type="dxa"/>
            <w:tcMar>
              <w:top w:w="0" w:type="dxa"/>
              <w:left w:w="108" w:type="dxa"/>
              <w:bottom w:w="0" w:type="dxa"/>
              <w:right w:w="108" w:type="dxa"/>
            </w:tcMar>
            <w:hideMark/>
          </w:tcPr>
          <w:p w14:paraId="45FB1891"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32. </w:t>
            </w:r>
            <w:r w:rsidRPr="00C11322">
              <w:rPr>
                <w:rFonts w:ascii="Calibri" w:eastAsia="Times New Roman" w:hAnsi="Calibri" w:cs="Calibri"/>
                <w:b/>
                <w:sz w:val="22"/>
                <w:shd w:val="clear" w:color="auto" w:fill="FFFF00"/>
                <w:lang w:val="en-AU"/>
              </w:rPr>
              <w:t>For because of the miracle and deliverance that You will perform for your Messiah, and for the remnants of Your people who will remain, all the Gentiles, nations, and tongues will confess and say, There is no God but the LORD, for there is none besides You; and Your people will say, There is none mighty except our God.</w:t>
            </w:r>
          </w:p>
        </w:tc>
      </w:tr>
      <w:tr w:rsidR="008441AB" w:rsidRPr="008441AB" w14:paraId="134B4869" w14:textId="77777777" w:rsidTr="00C11322">
        <w:trPr>
          <w:cantSplit/>
        </w:trPr>
        <w:tc>
          <w:tcPr>
            <w:tcW w:w="5101" w:type="dxa"/>
            <w:tcMar>
              <w:top w:w="0" w:type="dxa"/>
              <w:left w:w="108" w:type="dxa"/>
              <w:bottom w:w="0" w:type="dxa"/>
              <w:right w:w="108" w:type="dxa"/>
            </w:tcMar>
            <w:hideMark/>
          </w:tcPr>
          <w:p w14:paraId="56159823"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33. The God is He Who girds me with strength; and He makes my way perfect.</w:t>
            </w:r>
          </w:p>
        </w:tc>
        <w:tc>
          <w:tcPr>
            <w:tcW w:w="5113" w:type="dxa"/>
            <w:tcMar>
              <w:top w:w="0" w:type="dxa"/>
              <w:left w:w="108" w:type="dxa"/>
              <w:bottom w:w="0" w:type="dxa"/>
              <w:right w:w="108" w:type="dxa"/>
            </w:tcMar>
            <w:hideMark/>
          </w:tcPr>
          <w:p w14:paraId="157A6397"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33. God, who girds on me a belt in strength, and makes blameless my way.</w:t>
            </w:r>
          </w:p>
        </w:tc>
      </w:tr>
      <w:tr w:rsidR="008441AB" w:rsidRPr="008441AB" w14:paraId="1BEEE45B" w14:textId="77777777" w:rsidTr="00C11322">
        <w:trPr>
          <w:cantSplit/>
        </w:trPr>
        <w:tc>
          <w:tcPr>
            <w:tcW w:w="5101" w:type="dxa"/>
            <w:tcMar>
              <w:top w:w="0" w:type="dxa"/>
              <w:left w:w="108" w:type="dxa"/>
              <w:bottom w:w="0" w:type="dxa"/>
              <w:right w:w="108" w:type="dxa"/>
            </w:tcMar>
            <w:hideMark/>
          </w:tcPr>
          <w:p w14:paraId="4A25B298"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34. He makes my feet like hinds, and sets me upon my high places.</w:t>
            </w:r>
          </w:p>
        </w:tc>
        <w:tc>
          <w:tcPr>
            <w:tcW w:w="5113" w:type="dxa"/>
            <w:tcMar>
              <w:top w:w="0" w:type="dxa"/>
              <w:left w:w="108" w:type="dxa"/>
              <w:bottom w:w="0" w:type="dxa"/>
              <w:right w:w="108" w:type="dxa"/>
            </w:tcMar>
            <w:hideMark/>
          </w:tcPr>
          <w:p w14:paraId="234151E1"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34. Who makes my feet like hinds'; and He will sustain me in my stronghold.</w:t>
            </w:r>
          </w:p>
        </w:tc>
      </w:tr>
      <w:tr w:rsidR="008441AB" w:rsidRPr="008441AB" w14:paraId="5A622D85" w14:textId="77777777" w:rsidTr="00C11322">
        <w:trPr>
          <w:cantSplit/>
        </w:trPr>
        <w:tc>
          <w:tcPr>
            <w:tcW w:w="5101" w:type="dxa"/>
            <w:tcMar>
              <w:top w:w="0" w:type="dxa"/>
              <w:left w:w="108" w:type="dxa"/>
              <w:bottom w:w="0" w:type="dxa"/>
              <w:right w:w="108" w:type="dxa"/>
            </w:tcMar>
            <w:hideMark/>
          </w:tcPr>
          <w:p w14:paraId="36BB32B4"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35. He trains my hands for war so that a copper bow is bent by my arms.</w:t>
            </w:r>
          </w:p>
        </w:tc>
        <w:tc>
          <w:tcPr>
            <w:tcW w:w="5113" w:type="dxa"/>
            <w:tcMar>
              <w:top w:w="0" w:type="dxa"/>
              <w:left w:w="108" w:type="dxa"/>
              <w:bottom w:w="0" w:type="dxa"/>
              <w:right w:w="108" w:type="dxa"/>
            </w:tcMar>
            <w:hideMark/>
          </w:tcPr>
          <w:p w14:paraId="4694ED58"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35. Who teaches my hands to do battle, and who makes my arms as strong as a bronze bow.</w:t>
            </w:r>
          </w:p>
        </w:tc>
      </w:tr>
      <w:tr w:rsidR="008441AB" w:rsidRPr="008441AB" w14:paraId="01876EA5" w14:textId="77777777" w:rsidTr="00C11322">
        <w:trPr>
          <w:cantSplit/>
        </w:trPr>
        <w:tc>
          <w:tcPr>
            <w:tcW w:w="5101" w:type="dxa"/>
            <w:tcMar>
              <w:top w:w="0" w:type="dxa"/>
              <w:left w:w="108" w:type="dxa"/>
              <w:bottom w:w="0" w:type="dxa"/>
              <w:right w:w="108" w:type="dxa"/>
            </w:tcMar>
            <w:hideMark/>
          </w:tcPr>
          <w:p w14:paraId="03793E6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36. You have given me the shield of Your salvation; Your right hand has supported me, and You have treated me with great humility.</w:t>
            </w:r>
          </w:p>
        </w:tc>
        <w:tc>
          <w:tcPr>
            <w:tcW w:w="5113" w:type="dxa"/>
            <w:tcMar>
              <w:top w:w="0" w:type="dxa"/>
              <w:left w:w="108" w:type="dxa"/>
              <w:bottom w:w="0" w:type="dxa"/>
              <w:right w:w="108" w:type="dxa"/>
            </w:tcMar>
            <w:hideMark/>
          </w:tcPr>
          <w:p w14:paraId="5D5ADAC4"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36. And you have given me strength and redemption; and Your right hand will help me; and by Your word You have multiplied me.</w:t>
            </w:r>
          </w:p>
        </w:tc>
      </w:tr>
      <w:tr w:rsidR="008441AB" w:rsidRPr="008441AB" w14:paraId="05D30004" w14:textId="77777777" w:rsidTr="00C11322">
        <w:trPr>
          <w:cantSplit/>
        </w:trPr>
        <w:tc>
          <w:tcPr>
            <w:tcW w:w="5101" w:type="dxa"/>
            <w:tcMar>
              <w:top w:w="0" w:type="dxa"/>
              <w:left w:w="108" w:type="dxa"/>
              <w:bottom w:w="0" w:type="dxa"/>
              <w:right w:w="108" w:type="dxa"/>
            </w:tcMar>
            <w:hideMark/>
          </w:tcPr>
          <w:p w14:paraId="43AC5076"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37. You have enlarged my step[s] beneath me, and my ankles have not slipped.</w:t>
            </w:r>
          </w:p>
        </w:tc>
        <w:tc>
          <w:tcPr>
            <w:tcW w:w="5113" w:type="dxa"/>
            <w:tcMar>
              <w:top w:w="0" w:type="dxa"/>
              <w:left w:w="108" w:type="dxa"/>
              <w:bottom w:w="0" w:type="dxa"/>
              <w:right w:w="108" w:type="dxa"/>
            </w:tcMar>
            <w:hideMark/>
          </w:tcPr>
          <w:p w14:paraId="44979243"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37. You have broadened my steps in my place, and my knee has not buckled.</w:t>
            </w:r>
          </w:p>
        </w:tc>
      </w:tr>
      <w:tr w:rsidR="008441AB" w:rsidRPr="008441AB" w14:paraId="463C62C2" w14:textId="77777777" w:rsidTr="00C11322">
        <w:trPr>
          <w:cantSplit/>
        </w:trPr>
        <w:tc>
          <w:tcPr>
            <w:tcW w:w="5101" w:type="dxa"/>
            <w:tcMar>
              <w:top w:w="0" w:type="dxa"/>
              <w:left w:w="108" w:type="dxa"/>
              <w:bottom w:w="0" w:type="dxa"/>
              <w:right w:w="108" w:type="dxa"/>
            </w:tcMar>
            <w:hideMark/>
          </w:tcPr>
          <w:p w14:paraId="0AB44D9B"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38. I have pursued my enemies and overtaken them, never turning back until they were consumed.</w:t>
            </w:r>
          </w:p>
        </w:tc>
        <w:tc>
          <w:tcPr>
            <w:tcW w:w="5113" w:type="dxa"/>
            <w:tcMar>
              <w:top w:w="0" w:type="dxa"/>
              <w:left w:w="108" w:type="dxa"/>
              <w:bottom w:w="0" w:type="dxa"/>
              <w:right w:w="108" w:type="dxa"/>
            </w:tcMar>
            <w:hideMark/>
          </w:tcPr>
          <w:p w14:paraId="4211F6F8"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38. I will pursue my enemies; now have I destroyed them, and I did not return until I finished them off.</w:t>
            </w:r>
          </w:p>
        </w:tc>
      </w:tr>
      <w:tr w:rsidR="008441AB" w:rsidRPr="008441AB" w14:paraId="72224F7F" w14:textId="77777777" w:rsidTr="00C11322">
        <w:trPr>
          <w:cantSplit/>
        </w:trPr>
        <w:tc>
          <w:tcPr>
            <w:tcW w:w="5101" w:type="dxa"/>
            <w:tcMar>
              <w:top w:w="0" w:type="dxa"/>
              <w:left w:w="108" w:type="dxa"/>
              <w:bottom w:w="0" w:type="dxa"/>
              <w:right w:w="108" w:type="dxa"/>
            </w:tcMar>
            <w:hideMark/>
          </w:tcPr>
          <w:p w14:paraId="15A57E14"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39. I have crushed them so that they cannot rise; yea, they are fallen under my feet.</w:t>
            </w:r>
          </w:p>
        </w:tc>
        <w:tc>
          <w:tcPr>
            <w:tcW w:w="5113" w:type="dxa"/>
            <w:tcMar>
              <w:top w:w="0" w:type="dxa"/>
              <w:left w:w="108" w:type="dxa"/>
              <w:bottom w:w="0" w:type="dxa"/>
              <w:right w:w="108" w:type="dxa"/>
            </w:tcMar>
            <w:hideMark/>
          </w:tcPr>
          <w:p w14:paraId="08E27154"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39. I will destroy them, and they are unable to rise; and the slain have fallen under the soles of my feet.</w:t>
            </w:r>
          </w:p>
        </w:tc>
      </w:tr>
      <w:tr w:rsidR="008441AB" w:rsidRPr="008441AB" w14:paraId="365FCA07" w14:textId="77777777" w:rsidTr="00C11322">
        <w:trPr>
          <w:cantSplit/>
        </w:trPr>
        <w:tc>
          <w:tcPr>
            <w:tcW w:w="5101" w:type="dxa"/>
            <w:tcMar>
              <w:top w:w="0" w:type="dxa"/>
              <w:left w:w="108" w:type="dxa"/>
              <w:bottom w:w="0" w:type="dxa"/>
              <w:right w:w="108" w:type="dxa"/>
            </w:tcMar>
            <w:hideMark/>
          </w:tcPr>
          <w:p w14:paraId="2950ACE1"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40. For You have girded me with strength for the battle; You have subdued under me those that rose up against me.</w:t>
            </w:r>
          </w:p>
        </w:tc>
        <w:tc>
          <w:tcPr>
            <w:tcW w:w="5113" w:type="dxa"/>
            <w:tcMar>
              <w:top w:w="0" w:type="dxa"/>
              <w:left w:w="108" w:type="dxa"/>
              <w:bottom w:w="0" w:type="dxa"/>
              <w:right w:w="108" w:type="dxa"/>
            </w:tcMar>
            <w:hideMark/>
          </w:tcPr>
          <w:p w14:paraId="17050364"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40. And you have girded me with strength as a belt to do battle; You have defeated beneath me the Gentiles who rise up to do me harm.</w:t>
            </w:r>
          </w:p>
        </w:tc>
      </w:tr>
      <w:tr w:rsidR="008441AB" w:rsidRPr="008441AB" w14:paraId="4AF88658" w14:textId="77777777" w:rsidTr="00C11322">
        <w:trPr>
          <w:cantSplit/>
        </w:trPr>
        <w:tc>
          <w:tcPr>
            <w:tcW w:w="5101" w:type="dxa"/>
            <w:tcMar>
              <w:top w:w="0" w:type="dxa"/>
              <w:left w:w="108" w:type="dxa"/>
              <w:bottom w:w="0" w:type="dxa"/>
              <w:right w:w="108" w:type="dxa"/>
            </w:tcMar>
            <w:hideMark/>
          </w:tcPr>
          <w:p w14:paraId="13D638F3"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lastRenderedPageBreak/>
              <w:t>41. And of my enemies, You have given me the back of their necks; those that hate me, that I may cut them off.</w:t>
            </w:r>
          </w:p>
        </w:tc>
        <w:tc>
          <w:tcPr>
            <w:tcW w:w="5113" w:type="dxa"/>
            <w:tcMar>
              <w:top w:w="0" w:type="dxa"/>
              <w:left w:w="108" w:type="dxa"/>
              <w:bottom w:w="0" w:type="dxa"/>
              <w:right w:w="108" w:type="dxa"/>
            </w:tcMar>
            <w:hideMark/>
          </w:tcPr>
          <w:p w14:paraId="1C5383EB"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41. And my foes You have broken in my presence; You have made them turn tail; thus my enemies I will destroy.</w:t>
            </w:r>
          </w:p>
        </w:tc>
      </w:tr>
      <w:tr w:rsidR="008441AB" w:rsidRPr="008441AB" w14:paraId="6A371901" w14:textId="77777777" w:rsidTr="00C11322">
        <w:trPr>
          <w:cantSplit/>
        </w:trPr>
        <w:tc>
          <w:tcPr>
            <w:tcW w:w="5101" w:type="dxa"/>
            <w:tcMar>
              <w:top w:w="0" w:type="dxa"/>
              <w:left w:w="108" w:type="dxa"/>
              <w:bottom w:w="0" w:type="dxa"/>
              <w:right w:w="108" w:type="dxa"/>
            </w:tcMar>
            <w:hideMark/>
          </w:tcPr>
          <w:p w14:paraId="3B46ABBF"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42. </w:t>
            </w:r>
            <w:r w:rsidRPr="00C11322">
              <w:rPr>
                <w:rFonts w:ascii="Calibri" w:eastAsia="Times New Roman" w:hAnsi="Calibri" w:cs="Calibri"/>
                <w:b/>
                <w:sz w:val="22"/>
                <w:shd w:val="clear" w:color="auto" w:fill="FFFF00"/>
                <w:lang w:val="en-AU"/>
              </w:rPr>
              <w:t>They pray but no one saves them; [even] to the Lord, but He answered them not.</w:t>
            </w:r>
          </w:p>
        </w:tc>
        <w:tc>
          <w:tcPr>
            <w:tcW w:w="5113" w:type="dxa"/>
            <w:tcMar>
              <w:top w:w="0" w:type="dxa"/>
              <w:left w:w="108" w:type="dxa"/>
              <w:bottom w:w="0" w:type="dxa"/>
              <w:right w:w="108" w:type="dxa"/>
            </w:tcMar>
            <w:hideMark/>
          </w:tcPr>
          <w:p w14:paraId="213786B2"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42. </w:t>
            </w:r>
            <w:r w:rsidRPr="00C11322">
              <w:rPr>
                <w:rFonts w:ascii="Calibri" w:eastAsia="Times New Roman" w:hAnsi="Calibri" w:cs="Calibri"/>
                <w:b/>
                <w:sz w:val="22"/>
                <w:shd w:val="clear" w:color="auto" w:fill="FFFF00"/>
                <w:lang w:val="en-AU"/>
              </w:rPr>
              <w:t>They seek help, but they have no redeemer; they pray in the presence of the LORD, but He does not accept their prayer.</w:t>
            </w:r>
          </w:p>
        </w:tc>
      </w:tr>
      <w:tr w:rsidR="008441AB" w:rsidRPr="00C11322" w14:paraId="22320FB5" w14:textId="77777777" w:rsidTr="00C11322">
        <w:trPr>
          <w:cantSplit/>
        </w:trPr>
        <w:tc>
          <w:tcPr>
            <w:tcW w:w="5101" w:type="dxa"/>
            <w:tcMar>
              <w:top w:w="0" w:type="dxa"/>
              <w:left w:w="108" w:type="dxa"/>
              <w:bottom w:w="0" w:type="dxa"/>
              <w:right w:w="108" w:type="dxa"/>
            </w:tcMar>
            <w:hideMark/>
          </w:tcPr>
          <w:p w14:paraId="5EC719FF" w14:textId="77777777" w:rsidR="008441AB" w:rsidRPr="008441AB" w:rsidRDefault="008441AB" w:rsidP="00C11322">
            <w:pPr>
              <w:spacing w:after="0" w:line="240" w:lineRule="auto"/>
              <w:jc w:val="both"/>
              <w:rPr>
                <w:rFonts w:eastAsia="Times New Roman" w:cs="Times New Roman"/>
                <w:sz w:val="22"/>
                <w:lang w:val="en-AU"/>
              </w:rPr>
            </w:pPr>
            <w:r w:rsidRPr="00C11322">
              <w:rPr>
                <w:rFonts w:ascii="Calibri" w:eastAsia="Times New Roman" w:hAnsi="Calibri" w:cs="Calibri"/>
                <w:sz w:val="22"/>
                <w:lang w:val="en-AU"/>
              </w:rPr>
              <w:t>43. Then I ground them as dust before the wind; as the mud in the streets I did pour them.</w:t>
            </w:r>
          </w:p>
        </w:tc>
        <w:tc>
          <w:tcPr>
            <w:tcW w:w="5113" w:type="dxa"/>
            <w:tcMar>
              <w:top w:w="0" w:type="dxa"/>
              <w:left w:w="108" w:type="dxa"/>
              <w:bottom w:w="0" w:type="dxa"/>
              <w:right w:w="108" w:type="dxa"/>
            </w:tcMar>
            <w:hideMark/>
          </w:tcPr>
          <w:p w14:paraId="173D354A" w14:textId="77777777" w:rsidR="008441AB" w:rsidRPr="00C11322" w:rsidRDefault="008441AB" w:rsidP="00C11322">
            <w:pPr>
              <w:spacing w:after="0" w:line="240" w:lineRule="auto"/>
              <w:jc w:val="both"/>
              <w:rPr>
                <w:rFonts w:ascii="Calibri" w:eastAsia="Times New Roman" w:hAnsi="Calibri" w:cs="Calibri"/>
                <w:sz w:val="22"/>
                <w:lang w:val="en-AU"/>
              </w:rPr>
            </w:pPr>
            <w:r w:rsidRPr="00C11322">
              <w:rPr>
                <w:rFonts w:ascii="Calibri" w:eastAsia="Times New Roman" w:hAnsi="Calibri" w:cs="Calibri"/>
                <w:sz w:val="22"/>
                <w:lang w:val="en-AU"/>
              </w:rPr>
              <w:t>43. I have crushed them like clods of earth before the storm-wind; and like the mud of the streets I have trodden them.</w:t>
            </w:r>
          </w:p>
        </w:tc>
      </w:tr>
    </w:tbl>
    <w:p w14:paraId="75915297"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0625803C" w14:textId="77777777" w:rsidR="008441AB" w:rsidRPr="00C11322" w:rsidRDefault="008441AB" w:rsidP="00C11322">
      <w:pPr>
        <w:widowControl w:val="0"/>
        <w:pBdr>
          <w:bottom w:val="double" w:sz="6" w:space="1" w:color="auto"/>
        </w:pBdr>
        <w:spacing w:after="0" w:line="240" w:lineRule="auto"/>
        <w:jc w:val="both"/>
        <w:rPr>
          <w:rFonts w:ascii="Calibri" w:eastAsia="Calibri" w:hAnsi="Calibri" w:cs="Calibri"/>
          <w:sz w:val="22"/>
          <w:lang w:val="en-AU" w:bidi="he-IL"/>
        </w:rPr>
      </w:pPr>
    </w:p>
    <w:p w14:paraId="67B54414" w14:textId="3C05EA30" w:rsidR="008441AB" w:rsidRDefault="008441AB" w:rsidP="00C11322">
      <w:pPr>
        <w:spacing w:after="0" w:line="240" w:lineRule="auto"/>
        <w:jc w:val="both"/>
        <w:rPr>
          <w:rFonts w:ascii="Calibri" w:eastAsia="Times New Roman" w:hAnsi="Calibri" w:cs="Calibri"/>
          <w:b/>
          <w:color w:val="000000"/>
          <w:sz w:val="22"/>
          <w:lang w:val="en-AU"/>
        </w:rPr>
      </w:pPr>
    </w:p>
    <w:p w14:paraId="54A03677" w14:textId="77777777" w:rsidR="00C11322" w:rsidRPr="00C11322" w:rsidRDefault="00C11322" w:rsidP="00C11322">
      <w:pPr>
        <w:spacing w:after="0" w:line="240" w:lineRule="auto"/>
        <w:jc w:val="both"/>
        <w:rPr>
          <w:rFonts w:ascii="Cambria" w:eastAsia="Times New Roman" w:hAnsi="Cambria" w:cs="Calibri"/>
          <w:b/>
          <w:bCs/>
          <w:color w:val="000000"/>
          <w:sz w:val="28"/>
          <w:szCs w:val="28"/>
        </w:rPr>
      </w:pPr>
      <w:r w:rsidRPr="00C11322">
        <w:rPr>
          <w:rFonts w:ascii="Cambria" w:eastAsia="Times New Roman" w:hAnsi="Cambria" w:cs="Calibri"/>
          <w:b/>
          <w:color w:val="000000"/>
          <w:sz w:val="28"/>
          <w:szCs w:val="28"/>
          <w:lang w:val="en-AU"/>
        </w:rPr>
        <w:t xml:space="preserve">Rashi’s Commentary on Psalm </w:t>
      </w:r>
      <w:r w:rsidRPr="00C11322">
        <w:rPr>
          <w:rFonts w:ascii="Cambria" w:eastAsia="Times New Roman" w:hAnsi="Cambria" w:cs="Calibri"/>
          <w:b/>
          <w:color w:val="000000"/>
          <w:sz w:val="28"/>
          <w:szCs w:val="28"/>
          <w:cs/>
          <w:lang w:val="en-AU" w:bidi="he-IL"/>
        </w:rPr>
        <w:t>‎</w:t>
      </w:r>
      <w:r w:rsidRPr="00C11322">
        <w:rPr>
          <w:rFonts w:ascii="Cambria" w:eastAsia="Times New Roman" w:hAnsi="Cambria" w:cs="Calibri"/>
          <w:b/>
          <w:color w:val="000000"/>
          <w:sz w:val="28"/>
          <w:szCs w:val="28"/>
        </w:rPr>
        <w:t xml:space="preserve"> </w:t>
      </w:r>
      <w:r w:rsidRPr="00C11322">
        <w:rPr>
          <w:rFonts w:ascii="Cambria" w:eastAsia="Times New Roman" w:hAnsi="Cambria" w:cs="Calibri"/>
          <w:b/>
          <w:bCs/>
          <w:color w:val="000000"/>
          <w:sz w:val="28"/>
          <w:szCs w:val="28"/>
        </w:rPr>
        <w:t>18:21-43</w:t>
      </w:r>
    </w:p>
    <w:p w14:paraId="609F2DEB" w14:textId="77777777" w:rsidR="00C11322" w:rsidRPr="00C11322" w:rsidRDefault="00C11322" w:rsidP="00C11322">
      <w:pPr>
        <w:spacing w:after="0" w:line="240" w:lineRule="auto"/>
        <w:jc w:val="both"/>
        <w:rPr>
          <w:rFonts w:ascii="Calibri" w:eastAsia="Times New Roman" w:hAnsi="Calibri" w:cs="Calibri"/>
          <w:b/>
          <w:color w:val="000000"/>
          <w:sz w:val="22"/>
          <w:lang w:val="en-AU"/>
        </w:rPr>
      </w:pPr>
    </w:p>
    <w:p w14:paraId="30019BA4"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21 according to my righteousness</w:t>
      </w:r>
      <w:r w:rsidRPr="00C11322">
        <w:rPr>
          <w:rFonts w:ascii="Calibri" w:eastAsia="Times New Roman" w:hAnsi="Calibri" w:cs="Calibri"/>
          <w:color w:val="000000"/>
          <w:sz w:val="22"/>
          <w:lang w:val="en-AU"/>
        </w:rPr>
        <w:t> According to the righteousness of my following Him in the desert.</w:t>
      </w:r>
    </w:p>
    <w:p w14:paraId="48BCBD64"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0BBA84DD"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according to the cleanness </w:t>
      </w:r>
      <w:r w:rsidRPr="00C11322">
        <w:rPr>
          <w:rFonts w:ascii="Calibri" w:eastAsia="Times New Roman" w:hAnsi="Calibri" w:cs="Calibri"/>
          <w:color w:val="000000"/>
          <w:sz w:val="22"/>
          <w:lang w:val="en-AU"/>
        </w:rPr>
        <w:t>Heb. </w:t>
      </w:r>
      <w:r w:rsidRPr="00C11322">
        <w:rPr>
          <w:rFonts w:ascii="Calibri" w:eastAsia="Times New Roman" w:hAnsi="Calibri" w:cs="Calibri" w:hint="cs"/>
          <w:color w:val="000000"/>
          <w:sz w:val="22"/>
          <w:rtl/>
          <w:lang w:val="en-AU" w:bidi="he-IL"/>
        </w:rPr>
        <w:t>כבד</w:t>
      </w:r>
      <w:r w:rsidRPr="00C11322">
        <w:rPr>
          <w:rFonts w:ascii="Calibri" w:eastAsia="Times New Roman" w:hAnsi="Calibri" w:cs="Calibri"/>
          <w:color w:val="000000"/>
          <w:sz w:val="22"/>
          <w:lang w:val="en-AU"/>
        </w:rPr>
        <w:t> , an expression of cleanness, as (below 24: 4), “and pure of heart.” Another explanation: He sent forth from on high [and] He took me. [David] said this about himself, concerning the angel who came to the Rock of the Divisions (I Sam. 23:27) to turn Saul away from him, as it is stated: “And an angel came to Saul, etc.”</w:t>
      </w:r>
    </w:p>
    <w:p w14:paraId="0D87DC78"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30219454"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according to my righteousness</w:t>
      </w:r>
      <w:r w:rsidRPr="00C11322">
        <w:rPr>
          <w:rFonts w:ascii="Calibri" w:eastAsia="Times New Roman" w:hAnsi="Calibri" w:cs="Calibri"/>
          <w:color w:val="000000"/>
          <w:sz w:val="22"/>
          <w:lang w:val="en-AU"/>
        </w:rPr>
        <w:t> that I did not slay him when I sliced off the skirt of his coat. [Obviously, Rashi explains verses 8-17 as referring to Israel’s departure from Egypt. Only in verse 17 does he suggest the explanation that David refers to his own experiences.]</w:t>
      </w:r>
    </w:p>
    <w:p w14:paraId="13441ED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37605DD9"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23 For all His ordinances were before me</w:t>
      </w:r>
      <w:r w:rsidRPr="00C11322">
        <w:rPr>
          <w:rFonts w:ascii="Calibri" w:eastAsia="Times New Roman" w:hAnsi="Calibri" w:cs="Calibri"/>
          <w:color w:val="000000"/>
          <w:sz w:val="22"/>
          <w:lang w:val="en-AU"/>
        </w:rPr>
        <w:t> I always placed them before my eyes.</w:t>
      </w:r>
    </w:p>
    <w:p w14:paraId="06FD20B5"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37DC6F2F"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26 With a kind one,</w:t>
      </w:r>
      <w:r w:rsidRPr="00C11322">
        <w:rPr>
          <w:rFonts w:ascii="Calibri" w:eastAsia="Times New Roman" w:hAnsi="Calibri" w:cs="Calibri"/>
          <w:color w:val="000000"/>
          <w:sz w:val="22"/>
          <w:lang w:val="en-AU"/>
        </w:rPr>
        <w:t> You show Yourself kind Because so are His ways, to pay a measure for a measure. Kind...sincere...pure, corresponding to the three patriarchs.</w:t>
      </w:r>
    </w:p>
    <w:p w14:paraId="1EA23717"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50283F1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27 With a pure one</w:t>
      </w:r>
      <w:r w:rsidRPr="00C11322">
        <w:rPr>
          <w:rFonts w:ascii="Calibri" w:eastAsia="Times New Roman" w:hAnsi="Calibri" w:cs="Calibri"/>
          <w:color w:val="000000"/>
          <w:sz w:val="22"/>
          <w:lang w:val="en-AU"/>
        </w:rPr>
        <w:t> a faithful one.</w:t>
      </w:r>
    </w:p>
    <w:p w14:paraId="3309A8CE"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149DB0F1"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but with a crooked one</w:t>
      </w:r>
      <w:r w:rsidRPr="00C11322">
        <w:rPr>
          <w:rFonts w:ascii="Calibri" w:eastAsia="Times New Roman" w:hAnsi="Calibri" w:cs="Calibri"/>
          <w:color w:val="000000"/>
          <w:sz w:val="22"/>
          <w:lang w:val="en-AU"/>
        </w:rPr>
        <w:t> alluding to Pharaoh.</w:t>
      </w:r>
    </w:p>
    <w:p w14:paraId="0099D9AF"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2940B0AB"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29 For You light my lamp </w:t>
      </w:r>
      <w:r w:rsidRPr="00C11322">
        <w:rPr>
          <w:rFonts w:ascii="Calibri" w:eastAsia="Times New Roman" w:hAnsi="Calibri" w:cs="Calibri"/>
          <w:color w:val="000000"/>
          <w:sz w:val="22"/>
          <w:lang w:val="en-AU"/>
        </w:rPr>
        <w:t>when he fought at night with the Amalekite troop that attacked Ziklag, as it is stated (in I Sam. 30:17): “And David smote them from evening until evening to their morrow.”</w:t>
      </w:r>
    </w:p>
    <w:p w14:paraId="31C65C67"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21D396F3"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30 For by You </w:t>
      </w:r>
      <w:r w:rsidRPr="00C11322">
        <w:rPr>
          <w:rFonts w:ascii="Calibri" w:eastAsia="Times New Roman" w:hAnsi="Calibri" w:cs="Calibri"/>
          <w:color w:val="000000"/>
          <w:sz w:val="22"/>
          <w:lang w:val="en-AU"/>
        </w:rPr>
        <w:t>By Your assurance.</w:t>
      </w:r>
    </w:p>
    <w:p w14:paraId="4D52BAF6"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79DB46EB"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and by my God I scale a wall</w:t>
      </w:r>
      <w:r w:rsidRPr="00C11322">
        <w:rPr>
          <w:rFonts w:ascii="Calibri" w:eastAsia="Times New Roman" w:hAnsi="Calibri" w:cs="Calibri"/>
          <w:color w:val="000000"/>
          <w:sz w:val="22"/>
          <w:lang w:val="en-AU"/>
        </w:rPr>
        <w:t> When he came to wage war against Jebus, and he said (in I Chron. 11:6): “Whoever smites the Jebusites, etc. shall be a leader and a prince.” Joab brought a green juniper tree, bent it over, suspended himself on it, and scaled the wall. Said David (in Ps. 141:5): “May a righteous man smite me with loving-kindness,” and the Holy one, blessed be He, lowered the wall, and he scaled it (Mid. Ps. 18:24).</w:t>
      </w:r>
    </w:p>
    <w:p w14:paraId="6C3C9BE8"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6C35FAE8"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31 refined</w:t>
      </w:r>
      <w:r w:rsidRPr="00C11322">
        <w:rPr>
          <w:rFonts w:ascii="Calibri" w:eastAsia="Times New Roman" w:hAnsi="Calibri" w:cs="Calibri"/>
          <w:color w:val="000000"/>
          <w:sz w:val="22"/>
          <w:lang w:val="en-AU"/>
        </w:rPr>
        <w:t> Pure. He promises and He does.</w:t>
      </w:r>
    </w:p>
    <w:p w14:paraId="6DE77836"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63FB990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33 and He makes my way perfect</w:t>
      </w:r>
      <w:r w:rsidRPr="00C11322">
        <w:rPr>
          <w:rFonts w:ascii="Calibri" w:eastAsia="Times New Roman" w:hAnsi="Calibri" w:cs="Calibri"/>
          <w:color w:val="000000"/>
          <w:sz w:val="22"/>
          <w:lang w:val="en-AU"/>
        </w:rPr>
        <w:t> He removed all obstacles from my way until it became perfect and paved.</w:t>
      </w:r>
    </w:p>
    <w:p w14:paraId="462B045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lastRenderedPageBreak/>
        <w:t> </w:t>
      </w:r>
    </w:p>
    <w:p w14:paraId="7B52C3DD"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34 He makes my feet like hinds </w:t>
      </w:r>
      <w:r w:rsidRPr="00C11322">
        <w:rPr>
          <w:rFonts w:ascii="Calibri" w:eastAsia="Times New Roman" w:hAnsi="Calibri" w:cs="Calibri"/>
          <w:color w:val="000000"/>
          <w:sz w:val="22"/>
          <w:lang w:val="en-AU"/>
        </w:rPr>
        <w:t>The feet of the females stand straighter than those of the males.</w:t>
      </w:r>
    </w:p>
    <w:p w14:paraId="3130E6F4"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3C18E73F"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35 so that a copper bow is bent by my arms</w:t>
      </w:r>
      <w:r w:rsidRPr="00C11322">
        <w:rPr>
          <w:rFonts w:ascii="Calibri" w:eastAsia="Times New Roman" w:hAnsi="Calibri" w:cs="Calibri"/>
          <w:color w:val="000000"/>
          <w:sz w:val="22"/>
          <w:lang w:val="en-AU"/>
        </w:rPr>
        <w:t> Heb. </w:t>
      </w:r>
      <w:r w:rsidRPr="00C11322">
        <w:rPr>
          <w:rFonts w:ascii="Calibri" w:eastAsia="Times New Roman" w:hAnsi="Calibri" w:cs="Calibri" w:hint="cs"/>
          <w:color w:val="000000"/>
          <w:sz w:val="22"/>
          <w:rtl/>
          <w:lang w:val="en-AU" w:bidi="he-IL"/>
        </w:rPr>
        <w:t>ונחתה</w:t>
      </w:r>
      <w:r w:rsidRPr="00C11322">
        <w:rPr>
          <w:rFonts w:ascii="Calibri" w:eastAsia="Times New Roman" w:hAnsi="Calibri" w:cs="Calibri"/>
          <w:color w:val="000000"/>
          <w:sz w:val="22"/>
          <w:lang w:val="en-AU"/>
        </w:rPr>
        <w:t> , an expression of treading the bow, as (below 38:3): “Your arrows were driven (</w:t>
      </w:r>
      <w:r w:rsidRPr="00C11322">
        <w:rPr>
          <w:rFonts w:ascii="Calibri" w:eastAsia="Times New Roman" w:hAnsi="Calibri" w:cs="Calibri" w:hint="cs"/>
          <w:color w:val="000000"/>
          <w:sz w:val="22"/>
          <w:rtl/>
          <w:lang w:val="en-AU" w:bidi="he-IL"/>
        </w:rPr>
        <w:t>נחתו</w:t>
      </w:r>
      <w:r w:rsidRPr="00C11322">
        <w:rPr>
          <w:rFonts w:ascii="Calibri" w:eastAsia="Times New Roman" w:hAnsi="Calibri" w:cs="Calibri"/>
          <w:color w:val="000000"/>
          <w:sz w:val="22"/>
          <w:lang w:val="en-AU"/>
        </w:rPr>
        <w:t>) into me.” Its radical [or its active voice] is </w:t>
      </w:r>
      <w:r w:rsidRPr="00C11322">
        <w:rPr>
          <w:rFonts w:ascii="Calibri" w:eastAsia="Times New Roman" w:hAnsi="Calibri" w:cs="Calibri" w:hint="cs"/>
          <w:color w:val="000000"/>
          <w:sz w:val="22"/>
          <w:rtl/>
          <w:lang w:val="en-AU" w:bidi="he-IL"/>
        </w:rPr>
        <w:t>נחת</w:t>
      </w:r>
      <w:r w:rsidRPr="00C11322">
        <w:rPr>
          <w:rFonts w:ascii="Calibri" w:eastAsia="Times New Roman" w:hAnsi="Calibri" w:cs="Calibri"/>
          <w:color w:val="000000"/>
          <w:sz w:val="22"/>
          <w:lang w:val="en-AU"/>
        </w:rPr>
        <w:t> . When it is used in the passive voice, a dagesh comes and causes the “nun” to drop out. Hence </w:t>
      </w:r>
      <w:r w:rsidRPr="00C11322">
        <w:rPr>
          <w:rFonts w:ascii="Calibri" w:eastAsia="Times New Roman" w:hAnsi="Calibri" w:cs="Calibri" w:hint="cs"/>
          <w:color w:val="000000"/>
          <w:sz w:val="22"/>
          <w:rtl/>
          <w:lang w:val="en-AU" w:bidi="he-IL"/>
        </w:rPr>
        <w:t>נחתה</w:t>
      </w:r>
      <w:r w:rsidRPr="00C11322">
        <w:rPr>
          <w:rFonts w:ascii="Calibri" w:eastAsia="Times New Roman" w:hAnsi="Calibri" w:cs="Calibri"/>
          <w:color w:val="000000"/>
          <w:sz w:val="22"/>
          <w:lang w:val="en-AU"/>
        </w:rPr>
        <w:t> is derived from </w:t>
      </w:r>
      <w:r w:rsidRPr="00C11322">
        <w:rPr>
          <w:rFonts w:ascii="Calibri" w:eastAsia="Times New Roman" w:hAnsi="Calibri" w:cs="Calibri" w:hint="cs"/>
          <w:color w:val="000000"/>
          <w:sz w:val="22"/>
          <w:rtl/>
          <w:lang w:val="en-AU" w:bidi="he-IL"/>
        </w:rPr>
        <w:t>ננחתה</w:t>
      </w:r>
      <w:r w:rsidRPr="00C11322">
        <w:rPr>
          <w:rFonts w:ascii="Calibri" w:eastAsia="Times New Roman" w:hAnsi="Calibri" w:cs="Calibri"/>
          <w:color w:val="000000"/>
          <w:sz w:val="22"/>
          <w:lang w:val="en-AU"/>
        </w:rPr>
        <w:t> as (below 69:4): “My throat is dried (</w:t>
      </w:r>
      <w:r w:rsidRPr="00C11322">
        <w:rPr>
          <w:rFonts w:ascii="Calibri" w:eastAsia="Times New Roman" w:hAnsi="Calibri" w:cs="Calibri" w:hint="cs"/>
          <w:color w:val="000000"/>
          <w:sz w:val="22"/>
          <w:rtl/>
          <w:lang w:val="en-AU" w:bidi="he-IL"/>
        </w:rPr>
        <w:t>נחר</w:t>
      </w:r>
      <w:r w:rsidRPr="00C11322">
        <w:rPr>
          <w:rFonts w:ascii="Calibri" w:eastAsia="Times New Roman" w:hAnsi="Calibri" w:cs="Calibri"/>
          <w:color w:val="000000"/>
          <w:sz w:val="22"/>
          <w:lang w:val="en-AU"/>
        </w:rPr>
        <w:t>) ,” derived from </w:t>
      </w:r>
      <w:r w:rsidRPr="00C11322">
        <w:rPr>
          <w:rFonts w:ascii="Calibri" w:eastAsia="Times New Roman" w:hAnsi="Calibri" w:cs="Calibri" w:hint="cs"/>
          <w:color w:val="000000"/>
          <w:sz w:val="22"/>
          <w:rtl/>
          <w:lang w:val="en-AU" w:bidi="he-IL"/>
        </w:rPr>
        <w:t>ננחר</w:t>
      </w:r>
      <w:r w:rsidRPr="00C11322">
        <w:rPr>
          <w:rFonts w:ascii="Calibri" w:eastAsia="Times New Roman" w:hAnsi="Calibri" w:cs="Calibri"/>
          <w:color w:val="000000"/>
          <w:sz w:val="22"/>
          <w:lang w:val="en-AU"/>
        </w:rPr>
        <w:t xml:space="preserve"> as (in Jer. 6:29): “The bellows is heated </w:t>
      </w:r>
      <w:r w:rsidRPr="00C11322">
        <w:rPr>
          <w:rFonts w:ascii="Calibri" w:eastAsia="Times New Roman" w:hAnsi="Calibri" w:cs="Calibri"/>
          <w:color w:val="000000"/>
          <w:sz w:val="22"/>
          <w:rtl/>
          <w:lang w:val="en-AU" w:bidi="he-IL"/>
        </w:rPr>
        <w:t>(</w:t>
      </w:r>
      <w:r w:rsidRPr="00C11322">
        <w:rPr>
          <w:rFonts w:ascii="Calibri" w:eastAsia="Times New Roman" w:hAnsi="Calibri" w:cs="Calibri" w:hint="cs"/>
          <w:color w:val="000000"/>
          <w:sz w:val="22"/>
          <w:rtl/>
          <w:lang w:val="en-AU" w:bidi="he-IL"/>
        </w:rPr>
        <w:t>נחר</w:t>
      </w:r>
      <w:r w:rsidRPr="00C11322">
        <w:rPr>
          <w:rFonts w:ascii="Calibri" w:eastAsia="Times New Roman" w:hAnsi="Calibri" w:cs="Calibri"/>
          <w:color w:val="000000"/>
          <w:sz w:val="22"/>
          <w:rtl/>
          <w:lang w:val="en-AU" w:bidi="he-IL"/>
        </w:rPr>
        <w:t>) ”;</w:t>
      </w:r>
      <w:r w:rsidRPr="00C11322">
        <w:rPr>
          <w:rFonts w:ascii="Calibri" w:eastAsia="Times New Roman" w:hAnsi="Calibri" w:cs="Calibri" w:hint="cs"/>
          <w:color w:val="000000"/>
          <w:sz w:val="22"/>
          <w:rtl/>
          <w:lang w:val="en-AU" w:bidi="he-IL"/>
        </w:rPr>
        <w:t>נדף</w:t>
      </w:r>
      <w:r w:rsidRPr="00C11322">
        <w:rPr>
          <w:rFonts w:ascii="Calibri" w:eastAsia="Times New Roman" w:hAnsi="Calibri" w:cs="Calibri"/>
          <w:color w:val="000000"/>
          <w:sz w:val="22"/>
          <w:lang w:val="en-AU"/>
        </w:rPr>
        <w:t> , rattling (in Lev. 26:36) is derived from </w:t>
      </w:r>
      <w:r w:rsidRPr="00C11322">
        <w:rPr>
          <w:rFonts w:ascii="Calibri" w:eastAsia="Times New Roman" w:hAnsi="Calibri" w:cs="Calibri" w:hint="cs"/>
          <w:color w:val="000000"/>
          <w:sz w:val="22"/>
          <w:rtl/>
          <w:lang w:val="en-AU" w:bidi="he-IL"/>
        </w:rPr>
        <w:t>ננדף</w:t>
      </w:r>
      <w:r w:rsidRPr="00C11322">
        <w:rPr>
          <w:rFonts w:ascii="Calibri" w:eastAsia="Times New Roman" w:hAnsi="Calibri" w:cs="Calibri"/>
          <w:color w:val="000000"/>
          <w:sz w:val="22"/>
          <w:lang w:val="en-AU"/>
        </w:rPr>
        <w:t> ; “My eyes stream (</w:t>
      </w:r>
      <w:r w:rsidRPr="00C11322">
        <w:rPr>
          <w:rFonts w:ascii="Calibri" w:eastAsia="Times New Roman" w:hAnsi="Calibri" w:cs="Calibri" w:hint="cs"/>
          <w:color w:val="000000"/>
          <w:sz w:val="22"/>
          <w:rtl/>
          <w:lang w:val="en-AU" w:bidi="he-IL"/>
        </w:rPr>
        <w:t>נגרה</w:t>
      </w:r>
      <w:r w:rsidRPr="00C11322">
        <w:rPr>
          <w:rFonts w:ascii="Calibri" w:eastAsia="Times New Roman" w:hAnsi="Calibri" w:cs="Calibri"/>
          <w:color w:val="000000"/>
          <w:sz w:val="22"/>
          <w:lang w:val="en-AU"/>
        </w:rPr>
        <w:t>) ” (in Lam. 3:49), is like </w:t>
      </w:r>
      <w:r w:rsidRPr="00C11322">
        <w:rPr>
          <w:rFonts w:ascii="Calibri" w:eastAsia="Times New Roman" w:hAnsi="Calibri" w:cs="Calibri" w:hint="cs"/>
          <w:color w:val="000000"/>
          <w:sz w:val="22"/>
          <w:rtl/>
          <w:lang w:val="en-AU" w:bidi="he-IL"/>
        </w:rPr>
        <w:t>ננגרה</w:t>
      </w:r>
      <w:r w:rsidRPr="00C11322">
        <w:rPr>
          <w:rFonts w:ascii="Calibri" w:eastAsia="Times New Roman" w:hAnsi="Calibri" w:cs="Calibri"/>
          <w:color w:val="000000"/>
          <w:sz w:val="22"/>
          <w:lang w:val="en-AU"/>
        </w:rPr>
        <w:t> ; “was given (</w:t>
      </w:r>
      <w:r w:rsidRPr="00C11322">
        <w:rPr>
          <w:rFonts w:ascii="Calibri" w:eastAsia="Times New Roman" w:hAnsi="Calibri" w:cs="Calibri" w:hint="cs"/>
          <w:color w:val="000000"/>
          <w:sz w:val="22"/>
          <w:rtl/>
          <w:lang w:val="en-AU" w:bidi="he-IL"/>
        </w:rPr>
        <w:t>נתנה</w:t>
      </w:r>
      <w:r w:rsidRPr="00C11322">
        <w:rPr>
          <w:rFonts w:ascii="Calibri" w:eastAsia="Times New Roman" w:hAnsi="Calibri" w:cs="Calibri"/>
          <w:color w:val="000000"/>
          <w:sz w:val="22"/>
          <w:lang w:val="en-AU"/>
        </w:rPr>
        <w:t>) ” (Gen. 38:14) is like </w:t>
      </w:r>
      <w:r w:rsidRPr="00C11322">
        <w:rPr>
          <w:rFonts w:ascii="Calibri" w:eastAsia="Times New Roman" w:hAnsi="Calibri" w:cs="Calibri" w:hint="cs"/>
          <w:color w:val="000000"/>
          <w:sz w:val="22"/>
          <w:rtl/>
          <w:lang w:val="en-AU" w:bidi="he-IL"/>
        </w:rPr>
        <w:t>ננתנה</w:t>
      </w:r>
      <w:r w:rsidRPr="00C11322">
        <w:rPr>
          <w:rFonts w:ascii="Calibri" w:eastAsia="Times New Roman" w:hAnsi="Calibri" w:cs="Calibri"/>
          <w:color w:val="000000"/>
          <w:sz w:val="22"/>
          <w:lang w:val="en-AU"/>
        </w:rPr>
        <w:t> ; “they were smitten (</w:t>
      </w:r>
      <w:r w:rsidRPr="00C11322">
        <w:rPr>
          <w:rFonts w:ascii="Calibri" w:eastAsia="Times New Roman" w:hAnsi="Calibri" w:cs="Calibri" w:hint="cs"/>
          <w:color w:val="000000"/>
          <w:sz w:val="22"/>
          <w:rtl/>
          <w:lang w:val="en-AU" w:bidi="he-IL"/>
        </w:rPr>
        <w:t>נגף</w:t>
      </w:r>
      <w:r w:rsidRPr="00C11322">
        <w:rPr>
          <w:rFonts w:ascii="Calibri" w:eastAsia="Times New Roman" w:hAnsi="Calibri" w:cs="Calibri"/>
          <w:color w:val="000000"/>
          <w:sz w:val="22"/>
          <w:lang w:val="en-AU"/>
        </w:rPr>
        <w:t>) ” (II Sam. 10:15) is derived from </w:t>
      </w:r>
      <w:r w:rsidRPr="00C11322">
        <w:rPr>
          <w:rFonts w:ascii="Calibri" w:eastAsia="Times New Roman" w:hAnsi="Calibri" w:cs="Calibri" w:hint="cs"/>
          <w:color w:val="000000"/>
          <w:sz w:val="22"/>
          <w:rtl/>
          <w:lang w:val="en-AU" w:bidi="he-IL"/>
        </w:rPr>
        <w:t>ננגף</w:t>
      </w:r>
      <w:r w:rsidRPr="00C11322">
        <w:rPr>
          <w:rFonts w:ascii="Calibri" w:eastAsia="Times New Roman" w:hAnsi="Calibri" w:cs="Calibri"/>
          <w:color w:val="000000"/>
          <w:sz w:val="22"/>
          <w:lang w:val="en-AU"/>
        </w:rPr>
        <w:t>. We cannot interpret it as being of the radical </w:t>
      </w:r>
      <w:r w:rsidRPr="00C11322">
        <w:rPr>
          <w:rFonts w:ascii="Calibri" w:eastAsia="Times New Roman" w:hAnsi="Calibri" w:cs="Calibri" w:hint="cs"/>
          <w:color w:val="000000"/>
          <w:sz w:val="22"/>
          <w:rtl/>
          <w:lang w:val="en-AU" w:bidi="he-IL"/>
        </w:rPr>
        <w:t>חתת</w:t>
      </w:r>
      <w:r w:rsidRPr="00C11322">
        <w:rPr>
          <w:rFonts w:ascii="Calibri" w:eastAsia="Times New Roman" w:hAnsi="Calibri" w:cs="Calibri"/>
          <w:color w:val="000000"/>
          <w:sz w:val="22"/>
          <w:lang w:val="en-AU"/>
        </w:rPr>
        <w:t> , for then it would say </w:t>
      </w:r>
      <w:r w:rsidRPr="00C11322">
        <w:rPr>
          <w:rFonts w:ascii="Calibri" w:eastAsia="Times New Roman" w:hAnsi="Calibri" w:cs="Calibri" w:hint="cs"/>
          <w:color w:val="000000"/>
          <w:sz w:val="22"/>
          <w:rtl/>
          <w:lang w:val="en-AU" w:bidi="he-IL"/>
        </w:rPr>
        <w:t>נחתתה</w:t>
      </w:r>
      <w:r w:rsidRPr="00C11322">
        <w:rPr>
          <w:rFonts w:ascii="Calibri" w:eastAsia="Times New Roman" w:hAnsi="Calibri" w:cs="Calibri"/>
          <w:color w:val="000000"/>
          <w:sz w:val="22"/>
          <w:lang w:val="en-AU"/>
        </w:rPr>
        <w:t> , as [it says] </w:t>
      </w:r>
      <w:r w:rsidRPr="00C11322">
        <w:rPr>
          <w:rFonts w:ascii="Calibri" w:eastAsia="Times New Roman" w:hAnsi="Calibri" w:cs="Calibri" w:hint="cs"/>
          <w:color w:val="000000"/>
          <w:sz w:val="22"/>
          <w:rtl/>
          <w:lang w:val="en-AU" w:bidi="he-IL"/>
        </w:rPr>
        <w:t>נעשתה</w:t>
      </w:r>
      <w:r w:rsidRPr="00C11322">
        <w:rPr>
          <w:rFonts w:ascii="Calibri" w:eastAsia="Times New Roman" w:hAnsi="Calibri" w:cs="Calibri"/>
          <w:color w:val="000000"/>
          <w:sz w:val="22"/>
          <w:lang w:val="en-AU"/>
        </w:rPr>
        <w:t> , was done, from </w:t>
      </w:r>
      <w:r w:rsidRPr="00C11322">
        <w:rPr>
          <w:rFonts w:ascii="Calibri" w:eastAsia="Times New Roman" w:hAnsi="Calibri" w:cs="Calibri" w:hint="cs"/>
          <w:color w:val="000000"/>
          <w:sz w:val="22"/>
          <w:rtl/>
          <w:lang w:val="en-AU" w:bidi="he-IL"/>
        </w:rPr>
        <w:t>עשה</w:t>
      </w:r>
      <w:r w:rsidRPr="00C11322">
        <w:rPr>
          <w:rFonts w:ascii="Calibri" w:eastAsia="Times New Roman" w:hAnsi="Calibri" w:cs="Calibri"/>
          <w:color w:val="000000"/>
          <w:sz w:val="22"/>
          <w:rtl/>
          <w:lang w:val="en-AU" w:bidi="he-IL"/>
        </w:rPr>
        <w:t> ; </w:t>
      </w:r>
      <w:r w:rsidRPr="00C11322">
        <w:rPr>
          <w:rFonts w:ascii="Calibri" w:eastAsia="Times New Roman" w:hAnsi="Calibri" w:cs="Calibri" w:hint="cs"/>
          <w:color w:val="000000"/>
          <w:sz w:val="22"/>
          <w:rtl/>
          <w:lang w:val="en-AU" w:bidi="he-IL"/>
        </w:rPr>
        <w:t>נענתה</w:t>
      </w:r>
      <w:r w:rsidRPr="00C11322">
        <w:rPr>
          <w:rFonts w:ascii="Calibri" w:eastAsia="Times New Roman" w:hAnsi="Calibri" w:cs="Calibri"/>
          <w:color w:val="000000"/>
          <w:sz w:val="22"/>
          <w:lang w:val="en-AU"/>
        </w:rPr>
        <w:t> , was answered, from </w:t>
      </w:r>
      <w:r w:rsidRPr="00C11322">
        <w:rPr>
          <w:rFonts w:ascii="Calibri" w:eastAsia="Times New Roman" w:hAnsi="Calibri" w:cs="Calibri" w:hint="cs"/>
          <w:color w:val="000000"/>
          <w:sz w:val="22"/>
          <w:rtl/>
          <w:lang w:val="en-AU" w:bidi="he-IL"/>
        </w:rPr>
        <w:t>ענה</w:t>
      </w:r>
      <w:r w:rsidRPr="00C11322">
        <w:rPr>
          <w:rFonts w:ascii="Calibri" w:eastAsia="Times New Roman" w:hAnsi="Calibri" w:cs="Calibri"/>
          <w:color w:val="000000"/>
          <w:sz w:val="22"/>
          <w:lang w:val="en-AU"/>
        </w:rPr>
        <w:t> . Another explanation: and a copper bow is bent by my arms: </w:t>
      </w:r>
      <w:r w:rsidRPr="00C11322">
        <w:rPr>
          <w:rFonts w:ascii="Calibri" w:eastAsia="Times New Roman" w:hAnsi="Calibri" w:cs="Calibri" w:hint="cs"/>
          <w:color w:val="000000"/>
          <w:sz w:val="22"/>
          <w:rtl/>
          <w:lang w:val="en-AU" w:bidi="he-IL"/>
        </w:rPr>
        <w:t>חית</w:t>
      </w:r>
      <w:r w:rsidRPr="00C11322">
        <w:rPr>
          <w:rFonts w:ascii="Calibri" w:eastAsia="Times New Roman" w:hAnsi="Calibri" w:cs="Calibri"/>
          <w:color w:val="000000"/>
          <w:sz w:val="22"/>
          <w:lang w:val="en-AU"/>
        </w:rPr>
        <w:t> is an expression of treading a bow, as (below 38:3): “Your arrows were driven (</w:t>
      </w:r>
      <w:r w:rsidRPr="00C11322">
        <w:rPr>
          <w:rFonts w:ascii="Calibri" w:eastAsia="Times New Roman" w:hAnsi="Calibri" w:cs="Calibri" w:hint="cs"/>
          <w:color w:val="000000"/>
          <w:sz w:val="22"/>
          <w:rtl/>
          <w:lang w:val="en-AU" w:bidi="he-IL"/>
        </w:rPr>
        <w:t>נחתו</w:t>
      </w:r>
      <w:r w:rsidRPr="00C11322">
        <w:rPr>
          <w:rFonts w:ascii="Calibri" w:eastAsia="Times New Roman" w:hAnsi="Calibri" w:cs="Calibri"/>
          <w:color w:val="000000"/>
          <w:sz w:val="22"/>
          <w:lang w:val="en-AU"/>
        </w:rPr>
        <w:t>) .” The “nun” is not of the radical but it is like </w:t>
      </w:r>
      <w:r w:rsidRPr="00C11322">
        <w:rPr>
          <w:rFonts w:ascii="Calibri" w:eastAsia="Times New Roman" w:hAnsi="Calibri" w:cs="Calibri" w:hint="cs"/>
          <w:color w:val="000000"/>
          <w:sz w:val="22"/>
          <w:rtl/>
          <w:lang w:val="en-AU" w:bidi="he-IL"/>
        </w:rPr>
        <w:t>נחלו</w:t>
      </w:r>
      <w:r w:rsidRPr="00C11322">
        <w:rPr>
          <w:rFonts w:ascii="Calibri" w:eastAsia="Times New Roman" w:hAnsi="Calibri" w:cs="Calibri"/>
          <w:color w:val="000000"/>
          <w:sz w:val="22"/>
          <w:lang w:val="en-AU"/>
        </w:rPr>
        <w:t> “gave for inheritance” (in Jos. 14:1), and the copper bow was bent by my arms. Copper bows were hanging in David’s house. The kings of the nations would see them and say to each other, “Do you think that David has the strength to bend them? This is only to frighten us.” But he would hear [them] and bend the bows before them.</w:t>
      </w:r>
    </w:p>
    <w:p w14:paraId="226C361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2C645199"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36 and You have treated me with great humility</w:t>
      </w:r>
      <w:r w:rsidRPr="00C11322">
        <w:rPr>
          <w:rFonts w:ascii="Calibri" w:eastAsia="Times New Roman" w:hAnsi="Calibri" w:cs="Calibri"/>
          <w:color w:val="000000"/>
          <w:sz w:val="22"/>
          <w:lang w:val="en-AU"/>
        </w:rPr>
        <w:t> You have dealt with me with great humility.</w:t>
      </w:r>
    </w:p>
    <w:p w14:paraId="1F9B1F5E"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1D0F2940"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37 You have enlarged my step[s] beneath me</w:t>
      </w:r>
      <w:r w:rsidRPr="00C11322">
        <w:rPr>
          <w:rFonts w:ascii="Calibri" w:eastAsia="Times New Roman" w:hAnsi="Calibri" w:cs="Calibri"/>
          <w:color w:val="000000"/>
          <w:sz w:val="22"/>
          <w:lang w:val="en-AU"/>
        </w:rPr>
        <w:t> One who widens his steps does not fall easily. Similarly, Scripture states (in Prov. 4:12): </w:t>
      </w:r>
      <w:r w:rsidRPr="00C11322">
        <w:rPr>
          <w:rFonts w:ascii="Calibri" w:eastAsia="Times New Roman" w:hAnsi="Calibri" w:cs="Calibri"/>
          <w:b/>
          <w:color w:val="000000"/>
          <w:sz w:val="22"/>
          <w:shd w:val="clear" w:color="auto" w:fill="FFFF00"/>
          <w:lang w:val="en-AU"/>
        </w:rPr>
        <w:t>“When you walk, your steps will not be hampered (</w:t>
      </w:r>
      <w:r w:rsidRPr="00C11322">
        <w:rPr>
          <w:rFonts w:ascii="Calibri" w:eastAsia="Times New Roman" w:hAnsi="Calibri" w:cs="Calibri" w:hint="cs"/>
          <w:b/>
          <w:color w:val="000000"/>
          <w:sz w:val="22"/>
          <w:shd w:val="clear" w:color="auto" w:fill="FFFF00"/>
          <w:rtl/>
          <w:lang w:val="en-AU" w:bidi="he-IL"/>
        </w:rPr>
        <w:t>יצר</w:t>
      </w:r>
      <w:r w:rsidRPr="00C11322">
        <w:rPr>
          <w:rFonts w:ascii="Calibri" w:eastAsia="Times New Roman" w:hAnsi="Calibri" w:cs="Calibri"/>
          <w:b/>
          <w:color w:val="000000"/>
          <w:sz w:val="22"/>
          <w:shd w:val="clear" w:color="auto" w:fill="FFFF00"/>
          <w:lang w:val="en-AU"/>
        </w:rPr>
        <w:t>) .”</w:t>
      </w:r>
    </w:p>
    <w:p w14:paraId="69AE3664"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5B6998BB"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slipped</w:t>
      </w:r>
      <w:r w:rsidRPr="00C11322">
        <w:rPr>
          <w:rFonts w:ascii="Calibri" w:eastAsia="Times New Roman" w:hAnsi="Calibri" w:cs="Calibri"/>
          <w:color w:val="000000"/>
          <w:sz w:val="22"/>
          <w:lang w:val="en-AU"/>
        </w:rPr>
        <w:t> Heb. </w:t>
      </w:r>
      <w:r w:rsidRPr="00C11322">
        <w:rPr>
          <w:rFonts w:ascii="Calibri" w:eastAsia="Times New Roman" w:hAnsi="Calibri" w:cs="Calibri" w:hint="cs"/>
          <w:color w:val="000000"/>
          <w:sz w:val="22"/>
          <w:rtl/>
          <w:lang w:val="en-AU" w:bidi="he-IL"/>
        </w:rPr>
        <w:t>מעדו</w:t>
      </w:r>
      <w:r w:rsidRPr="00C11322">
        <w:rPr>
          <w:rFonts w:ascii="Calibri" w:eastAsia="Times New Roman" w:hAnsi="Calibri" w:cs="Calibri"/>
          <w:color w:val="000000"/>
          <w:sz w:val="22"/>
          <w:lang w:val="en-AU"/>
        </w:rPr>
        <w:t> aluverjert in Old French, to slip.</w:t>
      </w:r>
    </w:p>
    <w:p w14:paraId="7D15282E"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2FB35C48"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my ankles</w:t>
      </w:r>
      <w:r w:rsidRPr="00C11322">
        <w:rPr>
          <w:rFonts w:ascii="Calibri" w:eastAsia="Times New Roman" w:hAnsi="Calibri" w:cs="Calibri"/>
          <w:color w:val="000000"/>
          <w:sz w:val="22"/>
          <w:lang w:val="en-AU"/>
        </w:rPr>
        <w:t> Heb. </w:t>
      </w:r>
      <w:r w:rsidRPr="00C11322">
        <w:rPr>
          <w:rFonts w:ascii="Calibri" w:eastAsia="Times New Roman" w:hAnsi="Calibri" w:cs="Calibri" w:hint="cs"/>
          <w:color w:val="000000"/>
          <w:sz w:val="22"/>
          <w:rtl/>
          <w:lang w:val="en-AU" w:bidi="he-IL"/>
        </w:rPr>
        <w:t>קרסלי</w:t>
      </w:r>
      <w:r w:rsidRPr="00C11322">
        <w:rPr>
          <w:rFonts w:ascii="Calibri" w:eastAsia="Times New Roman" w:hAnsi="Calibri" w:cs="Calibri"/>
          <w:color w:val="000000"/>
          <w:sz w:val="22"/>
          <w:lang w:val="en-AU"/>
        </w:rPr>
        <w:t> . They are the feet from the ankle which is called keville (cheville) in Old Frenchand below [to the heel].</w:t>
      </w:r>
    </w:p>
    <w:p w14:paraId="0EE7FB78"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74A6DEBE"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41 You have given me the back of their necks </w:t>
      </w:r>
      <w:r w:rsidRPr="00C11322">
        <w:rPr>
          <w:rFonts w:ascii="Calibri" w:eastAsia="Times New Roman" w:hAnsi="Calibri" w:cs="Calibri"/>
          <w:color w:val="000000"/>
          <w:sz w:val="22"/>
          <w:lang w:val="en-AU"/>
        </w:rPr>
        <w:t>They would turn the back of their necks to me and flee.</w:t>
      </w:r>
    </w:p>
    <w:p w14:paraId="40BC090C"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08B3EC1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42 They pray</w:t>
      </w:r>
      <w:r w:rsidRPr="00C11322">
        <w:rPr>
          <w:rFonts w:ascii="Calibri" w:eastAsia="Times New Roman" w:hAnsi="Calibri" w:cs="Calibri"/>
          <w:color w:val="000000"/>
          <w:sz w:val="22"/>
          <w:lang w:val="en-AU"/>
        </w:rPr>
        <w:t> to their idols.</w:t>
      </w:r>
    </w:p>
    <w:p w14:paraId="797553A5"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2516D59B"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but no one saves them</w:t>
      </w:r>
      <w:r w:rsidRPr="00C11322">
        <w:rPr>
          <w:rFonts w:ascii="Calibri" w:eastAsia="Times New Roman" w:hAnsi="Calibri" w:cs="Calibri"/>
          <w:color w:val="000000"/>
          <w:sz w:val="22"/>
          <w:lang w:val="en-AU"/>
        </w:rPr>
        <w:t> Because it [their prayer] has no power, and they return and call upon the Lord, but He does not answer them.</w:t>
      </w:r>
    </w:p>
    <w:p w14:paraId="780D6E1A" w14:textId="7777777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color w:val="000000"/>
          <w:sz w:val="22"/>
          <w:lang w:val="en-AU"/>
        </w:rPr>
        <w:t> </w:t>
      </w:r>
    </w:p>
    <w:p w14:paraId="3645D0A2" w14:textId="46810567" w:rsidR="008441AB" w:rsidRPr="00C11322" w:rsidRDefault="008441AB" w:rsidP="00C11322">
      <w:pPr>
        <w:spacing w:after="0" w:line="240" w:lineRule="auto"/>
        <w:jc w:val="both"/>
        <w:rPr>
          <w:rFonts w:ascii="Calibri" w:eastAsia="Times New Roman" w:hAnsi="Calibri" w:cs="Calibri"/>
          <w:color w:val="000000"/>
          <w:sz w:val="22"/>
          <w:lang w:val="en-AU"/>
        </w:rPr>
      </w:pPr>
      <w:r w:rsidRPr="00C11322">
        <w:rPr>
          <w:rFonts w:ascii="Calibri" w:eastAsia="Times New Roman" w:hAnsi="Calibri" w:cs="Calibri"/>
          <w:b/>
          <w:color w:val="000000"/>
          <w:sz w:val="22"/>
          <w:lang w:val="en-AU"/>
        </w:rPr>
        <w:t>43 Then I ground them</w:t>
      </w:r>
      <w:r w:rsidRPr="00C11322">
        <w:rPr>
          <w:rFonts w:ascii="Calibri" w:eastAsia="Times New Roman" w:hAnsi="Calibri" w:cs="Calibri"/>
          <w:color w:val="000000"/>
          <w:sz w:val="22"/>
          <w:lang w:val="en-AU"/>
        </w:rPr>
        <w:t> Heb. </w:t>
      </w:r>
      <w:r w:rsidRPr="00C11322">
        <w:rPr>
          <w:rFonts w:ascii="Calibri" w:eastAsia="Times New Roman" w:hAnsi="Calibri" w:cs="Calibri" w:hint="cs"/>
          <w:color w:val="000000"/>
          <w:sz w:val="22"/>
          <w:rtl/>
          <w:lang w:val="en-AU" w:bidi="he-IL"/>
        </w:rPr>
        <w:t>ואשחקם</w:t>
      </w:r>
      <w:r w:rsidRPr="00C11322">
        <w:rPr>
          <w:rFonts w:ascii="Calibri" w:eastAsia="Times New Roman" w:hAnsi="Calibri" w:cs="Calibri"/>
          <w:color w:val="000000"/>
          <w:sz w:val="22"/>
          <w:lang w:val="en-AU"/>
        </w:rPr>
        <w:t> , an expression of crushing.</w:t>
      </w:r>
    </w:p>
    <w:p w14:paraId="5EB921D3" w14:textId="7F537A95" w:rsidR="00CD5F6A" w:rsidRPr="00C11322" w:rsidRDefault="00CD5F6A" w:rsidP="00C11322">
      <w:pPr>
        <w:spacing w:after="0" w:line="240" w:lineRule="auto"/>
        <w:jc w:val="both"/>
        <w:rPr>
          <w:rFonts w:ascii="Calibri" w:eastAsia="Times New Roman" w:hAnsi="Calibri" w:cs="Calibri"/>
          <w:color w:val="000000"/>
          <w:sz w:val="22"/>
          <w:lang w:val="en-AU"/>
        </w:rPr>
      </w:pPr>
    </w:p>
    <w:p w14:paraId="4092ABA7" w14:textId="77777777" w:rsidR="00CD5F6A" w:rsidRPr="00C11322" w:rsidRDefault="00CD5F6A" w:rsidP="00C11322">
      <w:pPr>
        <w:spacing w:after="0" w:line="240" w:lineRule="auto"/>
        <w:jc w:val="both"/>
        <w:rPr>
          <w:rFonts w:ascii="Calibri" w:eastAsia="Times New Roman" w:hAnsi="Calibri" w:cs="Calibri"/>
          <w:color w:val="000000"/>
          <w:sz w:val="22"/>
          <w:lang w:val="en-AU"/>
        </w:rPr>
      </w:pPr>
    </w:p>
    <w:p w14:paraId="2F61B3FD" w14:textId="77777777" w:rsidR="008441AB" w:rsidRPr="00C11322" w:rsidRDefault="008441AB" w:rsidP="00C11322">
      <w:pPr>
        <w:widowControl w:val="0"/>
        <w:pBdr>
          <w:bottom w:val="double" w:sz="6" w:space="1" w:color="auto"/>
        </w:pBdr>
        <w:spacing w:after="0" w:line="240" w:lineRule="auto"/>
        <w:jc w:val="both"/>
        <w:rPr>
          <w:rFonts w:ascii="Calibri" w:eastAsia="Calibri" w:hAnsi="Calibri" w:cs="Calibri"/>
          <w:sz w:val="22"/>
          <w:lang w:val="en-AU" w:bidi="he-IL"/>
        </w:rPr>
      </w:pPr>
    </w:p>
    <w:p w14:paraId="5242C248" w14:textId="77777777" w:rsidR="008441AB" w:rsidRPr="00C11322" w:rsidRDefault="008441AB" w:rsidP="00C11322">
      <w:pPr>
        <w:widowControl w:val="0"/>
        <w:spacing w:after="0" w:line="240" w:lineRule="auto"/>
        <w:jc w:val="both"/>
        <w:rPr>
          <w:rFonts w:ascii="Calibri" w:eastAsia="Calibri" w:hAnsi="Calibri" w:cs="Calibri"/>
          <w:sz w:val="22"/>
          <w:lang w:val="en-AU" w:bidi="he-IL"/>
        </w:rPr>
      </w:pPr>
    </w:p>
    <w:p w14:paraId="700AF664" w14:textId="77777777" w:rsidR="00CD5F6A" w:rsidRPr="00C11322" w:rsidRDefault="00CD5F6A" w:rsidP="00C11322">
      <w:pPr>
        <w:widowControl w:val="0"/>
        <w:spacing w:after="0" w:line="240" w:lineRule="auto"/>
        <w:jc w:val="center"/>
        <w:rPr>
          <w:rFonts w:ascii="Cambria" w:eastAsia="Calibri" w:hAnsi="Cambria" w:cs="Times New Roman"/>
          <w:b/>
          <w:bCs/>
          <w:sz w:val="28"/>
          <w:szCs w:val="28"/>
          <w:lang w:val="en-AU"/>
        </w:rPr>
      </w:pPr>
    </w:p>
    <w:p w14:paraId="3468D68A" w14:textId="77777777" w:rsidR="00CD5F6A" w:rsidRPr="00C11322" w:rsidRDefault="00CD5F6A" w:rsidP="00C11322">
      <w:pPr>
        <w:widowControl w:val="0"/>
        <w:spacing w:after="0" w:line="240" w:lineRule="auto"/>
        <w:jc w:val="center"/>
        <w:rPr>
          <w:rFonts w:ascii="Cambria" w:eastAsia="Calibri" w:hAnsi="Cambria" w:cs="Times New Roman"/>
          <w:b/>
          <w:bCs/>
          <w:sz w:val="28"/>
          <w:szCs w:val="28"/>
          <w:lang w:val="en-AU"/>
        </w:rPr>
      </w:pPr>
    </w:p>
    <w:p w14:paraId="23CCD4C1" w14:textId="77777777" w:rsidR="00CD5F6A" w:rsidRPr="00C11322" w:rsidRDefault="00CD5F6A" w:rsidP="00C11322">
      <w:pPr>
        <w:widowControl w:val="0"/>
        <w:spacing w:after="0" w:line="240" w:lineRule="auto"/>
        <w:jc w:val="center"/>
        <w:rPr>
          <w:rFonts w:ascii="Cambria" w:eastAsia="Calibri" w:hAnsi="Cambria" w:cs="Times New Roman"/>
          <w:b/>
          <w:bCs/>
          <w:sz w:val="28"/>
          <w:szCs w:val="28"/>
          <w:lang w:val="en-AU"/>
        </w:rPr>
      </w:pPr>
    </w:p>
    <w:p w14:paraId="2C79ACBF" w14:textId="77777777" w:rsidR="00CD5F6A" w:rsidRPr="00C11322" w:rsidRDefault="00CD5F6A" w:rsidP="00C11322">
      <w:pPr>
        <w:widowControl w:val="0"/>
        <w:spacing w:after="0" w:line="240" w:lineRule="auto"/>
        <w:jc w:val="center"/>
        <w:rPr>
          <w:rFonts w:ascii="Cambria" w:eastAsia="Calibri" w:hAnsi="Cambria" w:cs="Times New Roman"/>
          <w:b/>
          <w:bCs/>
          <w:sz w:val="28"/>
          <w:szCs w:val="28"/>
          <w:lang w:val="en-AU"/>
        </w:rPr>
      </w:pPr>
    </w:p>
    <w:p w14:paraId="31C0A4DA" w14:textId="77777777" w:rsidR="00CD5F6A" w:rsidRPr="00C11322" w:rsidRDefault="00CD5F6A" w:rsidP="00C11322">
      <w:pPr>
        <w:widowControl w:val="0"/>
        <w:spacing w:after="0" w:line="240" w:lineRule="auto"/>
        <w:jc w:val="center"/>
        <w:rPr>
          <w:rFonts w:ascii="Cambria" w:eastAsia="Calibri" w:hAnsi="Cambria" w:cs="Times New Roman"/>
          <w:b/>
          <w:bCs/>
          <w:sz w:val="28"/>
          <w:szCs w:val="28"/>
          <w:lang w:val="en-AU"/>
        </w:rPr>
      </w:pPr>
    </w:p>
    <w:p w14:paraId="69A3D5A2" w14:textId="77777777" w:rsidR="00C11322" w:rsidRDefault="00C11322">
      <w:pPr>
        <w:rPr>
          <w:rFonts w:ascii="Cambria" w:eastAsia="Calibri" w:hAnsi="Cambria" w:cs="Times New Roman"/>
          <w:b/>
          <w:bCs/>
          <w:sz w:val="28"/>
          <w:szCs w:val="28"/>
          <w:lang w:val="en-AU"/>
        </w:rPr>
      </w:pPr>
      <w:r>
        <w:rPr>
          <w:rFonts w:ascii="Cambria" w:eastAsia="Calibri" w:hAnsi="Cambria" w:cs="Times New Roman"/>
          <w:b/>
          <w:bCs/>
          <w:sz w:val="28"/>
          <w:szCs w:val="28"/>
          <w:lang w:val="en-AU"/>
        </w:rPr>
        <w:br w:type="page"/>
      </w:r>
    </w:p>
    <w:p w14:paraId="66242809" w14:textId="5498167E" w:rsidR="008441AB" w:rsidRPr="00C11322" w:rsidRDefault="008441AB" w:rsidP="00C11322">
      <w:pPr>
        <w:widowControl w:val="0"/>
        <w:spacing w:after="0" w:line="240" w:lineRule="auto"/>
        <w:jc w:val="center"/>
        <w:rPr>
          <w:rFonts w:ascii="Cambria" w:eastAsia="Calibri" w:hAnsi="Cambria" w:cs="Times New Roman"/>
          <w:b/>
          <w:bCs/>
          <w:sz w:val="28"/>
          <w:szCs w:val="28"/>
          <w:lang w:val="en-AU"/>
        </w:rPr>
      </w:pPr>
      <w:r w:rsidRPr="00C11322">
        <w:rPr>
          <w:rFonts w:ascii="Cambria" w:eastAsia="Calibri" w:hAnsi="Cambria" w:cs="Times New Roman"/>
          <w:b/>
          <w:bCs/>
          <w:sz w:val="28"/>
          <w:szCs w:val="28"/>
          <w:lang w:val="en-AU"/>
        </w:rPr>
        <w:lastRenderedPageBreak/>
        <w:t>Meditation from the Psalms</w:t>
      </w:r>
    </w:p>
    <w:p w14:paraId="1420BFFB" w14:textId="77777777" w:rsidR="008441AB" w:rsidRPr="00C11322" w:rsidRDefault="008441AB" w:rsidP="00C11322">
      <w:pPr>
        <w:widowControl w:val="0"/>
        <w:spacing w:after="0" w:line="240" w:lineRule="auto"/>
        <w:jc w:val="center"/>
        <w:rPr>
          <w:rFonts w:ascii="Cambria" w:eastAsia="Calibri" w:hAnsi="Cambria" w:cs="Times New Roman"/>
          <w:b/>
          <w:bCs/>
          <w:sz w:val="28"/>
          <w:szCs w:val="28"/>
          <w:lang w:val="en-AU"/>
        </w:rPr>
      </w:pPr>
      <w:r w:rsidRPr="00C11322">
        <w:rPr>
          <w:rFonts w:ascii="Cambria" w:eastAsia="Calibri" w:hAnsi="Cambria" w:cs="Arial"/>
          <w:b/>
          <w:bCs/>
          <w:sz w:val="28"/>
          <w:szCs w:val="28"/>
          <w:lang w:val="en-AU"/>
        </w:rPr>
        <w:t>Psalm 18:21-43</w:t>
      </w:r>
    </w:p>
    <w:p w14:paraId="4771CA70" w14:textId="77777777" w:rsidR="008441AB" w:rsidRPr="001100ED" w:rsidRDefault="008441AB" w:rsidP="00C11322">
      <w:pPr>
        <w:widowControl w:val="0"/>
        <w:spacing w:after="0" w:line="240" w:lineRule="auto"/>
        <w:jc w:val="center"/>
        <w:rPr>
          <w:rFonts w:asciiTheme="minorHAnsi" w:eastAsia="Calibri" w:hAnsiTheme="minorHAnsi" w:cstheme="minorHAnsi"/>
          <w:bCs/>
          <w:sz w:val="22"/>
          <w:lang w:val="en-AU"/>
        </w:rPr>
      </w:pPr>
    </w:p>
    <w:p w14:paraId="737004C0" w14:textId="77777777" w:rsidR="008441AB" w:rsidRPr="001100ED" w:rsidRDefault="008441AB" w:rsidP="00C11322">
      <w:pPr>
        <w:widowControl w:val="0"/>
        <w:spacing w:after="0" w:line="240" w:lineRule="auto"/>
        <w:jc w:val="center"/>
        <w:rPr>
          <w:rFonts w:asciiTheme="minorHAnsi" w:eastAsia="Calibri" w:hAnsiTheme="minorHAnsi" w:cstheme="minorHAnsi"/>
          <w:bCs/>
          <w:sz w:val="22"/>
          <w:lang w:val="en-AU"/>
        </w:rPr>
      </w:pPr>
      <w:r w:rsidRPr="001100ED">
        <w:rPr>
          <w:rFonts w:asciiTheme="minorHAnsi" w:eastAsia="Calibri" w:hAnsiTheme="minorHAnsi" w:cstheme="minorHAnsi"/>
          <w:bCs/>
          <w:sz w:val="22"/>
          <w:lang w:val="en-AU"/>
        </w:rPr>
        <w:t>By: H. Em. Rabbi Dr Hillel ben David</w:t>
      </w:r>
    </w:p>
    <w:p w14:paraId="36A462E8" w14:textId="77777777" w:rsidR="008441AB" w:rsidRPr="001100ED" w:rsidRDefault="008441AB" w:rsidP="00C11322">
      <w:pPr>
        <w:spacing w:after="0" w:line="240" w:lineRule="auto"/>
        <w:jc w:val="center"/>
        <w:rPr>
          <w:rFonts w:asciiTheme="minorHAnsi" w:eastAsia="Calibri" w:hAnsiTheme="minorHAnsi" w:cstheme="minorHAnsi"/>
          <w:bCs/>
          <w:sz w:val="22"/>
        </w:rPr>
      </w:pPr>
      <w:r w:rsidRPr="001100ED">
        <w:rPr>
          <w:rFonts w:asciiTheme="minorHAnsi" w:eastAsia="Calibri" w:hAnsiTheme="minorHAnsi" w:cstheme="minorHAnsi"/>
          <w:bCs/>
          <w:sz w:val="22"/>
        </w:rPr>
        <w:t>Bereshit (Genesis) 22:1-24</w:t>
      </w:r>
    </w:p>
    <w:p w14:paraId="5B734169" w14:textId="77777777" w:rsidR="008441AB" w:rsidRPr="001100ED" w:rsidRDefault="008441AB" w:rsidP="00C11322">
      <w:pPr>
        <w:spacing w:after="0" w:line="240" w:lineRule="auto"/>
        <w:jc w:val="center"/>
        <w:rPr>
          <w:rFonts w:asciiTheme="minorHAnsi" w:eastAsia="Calibri" w:hAnsiTheme="minorHAnsi" w:cstheme="minorHAnsi"/>
          <w:bCs/>
          <w:sz w:val="22"/>
        </w:rPr>
      </w:pPr>
      <w:r w:rsidRPr="001100ED">
        <w:rPr>
          <w:rFonts w:asciiTheme="minorHAnsi" w:eastAsia="Calibri" w:hAnsiTheme="minorHAnsi" w:cstheme="minorHAnsi"/>
          <w:bCs/>
          <w:sz w:val="22"/>
        </w:rPr>
        <w:t>Tehillim (Psalms) 18:21-43</w:t>
      </w:r>
    </w:p>
    <w:p w14:paraId="6FA13EE5" w14:textId="77777777" w:rsidR="008441AB" w:rsidRPr="001100ED" w:rsidRDefault="008441AB" w:rsidP="00C11322">
      <w:pPr>
        <w:spacing w:after="0" w:line="240" w:lineRule="auto"/>
        <w:jc w:val="center"/>
        <w:rPr>
          <w:rFonts w:asciiTheme="minorHAnsi" w:eastAsia="Calibri" w:hAnsiTheme="minorHAnsi" w:cstheme="minorHAnsi"/>
          <w:bCs/>
          <w:sz w:val="22"/>
          <w:lang w:val="es-ES"/>
        </w:rPr>
      </w:pPr>
      <w:r w:rsidRPr="001100ED">
        <w:rPr>
          <w:rFonts w:asciiTheme="minorHAnsi" w:eastAsia="Calibri" w:hAnsiTheme="minorHAnsi" w:cstheme="minorHAnsi"/>
          <w:bCs/>
          <w:sz w:val="22"/>
        </w:rPr>
        <w:t>Melachim alef (</w:t>
      </w:r>
      <w:r w:rsidRPr="001100ED">
        <w:rPr>
          <w:rFonts w:asciiTheme="minorHAnsi" w:eastAsia="Calibri" w:hAnsiTheme="minorHAnsi" w:cstheme="minorHAnsi"/>
          <w:bCs/>
          <w:sz w:val="22"/>
          <w:lang w:val="es-ES"/>
        </w:rPr>
        <w:t>I Kings) 10:1-9 + 23-24</w:t>
      </w:r>
    </w:p>
    <w:p w14:paraId="71C9656C" w14:textId="3388D2B1" w:rsidR="008441AB" w:rsidRPr="001100ED" w:rsidRDefault="008441AB" w:rsidP="00C11322">
      <w:pPr>
        <w:spacing w:after="0" w:line="240" w:lineRule="auto"/>
        <w:jc w:val="center"/>
        <w:rPr>
          <w:rFonts w:asciiTheme="minorHAnsi" w:eastAsia="Calibri" w:hAnsiTheme="minorHAnsi" w:cstheme="minorHAnsi"/>
          <w:bCs/>
          <w:sz w:val="22"/>
        </w:rPr>
      </w:pPr>
      <w:r w:rsidRPr="001100ED">
        <w:rPr>
          <w:rFonts w:asciiTheme="minorHAnsi" w:eastAsia="Calibri" w:hAnsiTheme="minorHAnsi" w:cstheme="minorHAnsi"/>
          <w:bCs/>
          <w:sz w:val="22"/>
        </w:rPr>
        <w:t>M</w:t>
      </w:r>
      <w:r w:rsidR="00CC6BBB" w:rsidRPr="001100ED">
        <w:rPr>
          <w:rFonts w:asciiTheme="minorHAnsi" w:eastAsia="Calibri" w:hAnsiTheme="minorHAnsi" w:cstheme="minorHAnsi"/>
          <w:bCs/>
          <w:sz w:val="22"/>
        </w:rPr>
        <w:t>ar</w:t>
      </w:r>
      <w:r w:rsidRPr="001100ED">
        <w:rPr>
          <w:rFonts w:asciiTheme="minorHAnsi" w:eastAsia="Calibri" w:hAnsiTheme="minorHAnsi" w:cstheme="minorHAnsi"/>
          <w:bCs/>
          <w:sz w:val="22"/>
        </w:rPr>
        <w:t>k 2:13-15, L</w:t>
      </w:r>
      <w:r w:rsidR="00CC6BBB" w:rsidRPr="001100ED">
        <w:rPr>
          <w:rFonts w:asciiTheme="minorHAnsi" w:eastAsia="Calibri" w:hAnsiTheme="minorHAnsi" w:cstheme="minorHAnsi"/>
          <w:bCs/>
          <w:sz w:val="22"/>
        </w:rPr>
        <w:t>u</w:t>
      </w:r>
      <w:r w:rsidRPr="001100ED">
        <w:rPr>
          <w:rFonts w:asciiTheme="minorHAnsi" w:eastAsia="Calibri" w:hAnsiTheme="minorHAnsi" w:cstheme="minorHAnsi"/>
          <w:bCs/>
          <w:sz w:val="22"/>
        </w:rPr>
        <w:t>k</w:t>
      </w:r>
      <w:r w:rsidR="00CC6BBB" w:rsidRPr="001100ED">
        <w:rPr>
          <w:rFonts w:asciiTheme="minorHAnsi" w:eastAsia="Calibri" w:hAnsiTheme="minorHAnsi" w:cstheme="minorHAnsi"/>
          <w:bCs/>
          <w:sz w:val="22"/>
        </w:rPr>
        <w:t>e</w:t>
      </w:r>
      <w:r w:rsidRPr="001100ED">
        <w:rPr>
          <w:rFonts w:asciiTheme="minorHAnsi" w:eastAsia="Calibri" w:hAnsiTheme="minorHAnsi" w:cstheme="minorHAnsi"/>
          <w:bCs/>
          <w:sz w:val="22"/>
        </w:rPr>
        <w:t xml:space="preserve"> 5:27-28</w:t>
      </w:r>
    </w:p>
    <w:p w14:paraId="6C1D982A" w14:textId="77777777" w:rsidR="00CD5F6A" w:rsidRPr="001100ED" w:rsidRDefault="00CD5F6A" w:rsidP="00C11322">
      <w:pPr>
        <w:spacing w:after="0" w:line="240" w:lineRule="auto"/>
        <w:jc w:val="center"/>
        <w:rPr>
          <w:rFonts w:asciiTheme="minorHAnsi" w:eastAsia="Calibri" w:hAnsiTheme="minorHAnsi" w:cstheme="minorHAnsi"/>
          <w:bCs/>
          <w:sz w:val="22"/>
        </w:rPr>
      </w:pPr>
    </w:p>
    <w:p w14:paraId="5644CAA2"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I’ll repeat my intro from the beginning of this chapter of Psalms.</w:t>
      </w:r>
    </w:p>
    <w:p w14:paraId="281E7FFF" w14:textId="77777777" w:rsidR="008441AB" w:rsidRPr="00C11322" w:rsidRDefault="008441AB" w:rsidP="00C11322">
      <w:pPr>
        <w:spacing w:after="0" w:line="240" w:lineRule="auto"/>
        <w:jc w:val="both"/>
        <w:rPr>
          <w:rFonts w:ascii="Calibri" w:eastAsia="Calibri" w:hAnsi="Calibri" w:cs="Calibri"/>
          <w:sz w:val="22"/>
        </w:rPr>
      </w:pPr>
    </w:p>
    <w:p w14:paraId="352116A1"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This extraordinary Psalm popularly known as </w:t>
      </w:r>
      <w:r w:rsidRPr="00C11322">
        <w:rPr>
          <w:rFonts w:ascii="Calibri" w:eastAsia="Calibri" w:hAnsi="Calibri" w:cs="Calibri"/>
          <w:sz w:val="22"/>
          <w:rtl/>
          <w:lang w:bidi="he-IL"/>
        </w:rPr>
        <w:t>שירת דוד</w:t>
      </w:r>
      <w:r w:rsidRPr="00C11322">
        <w:rPr>
          <w:rFonts w:ascii="Calibri" w:eastAsia="Calibri" w:hAnsi="Calibri" w:cs="Calibri"/>
          <w:sz w:val="22"/>
        </w:rPr>
        <w:t>, 'the Song of David' was composed in his old age after a life full of trial and tribulation.</w:t>
      </w:r>
      <w:r w:rsidRPr="00C11322">
        <w:rPr>
          <w:rFonts w:ascii="Calibri" w:eastAsia="Calibri" w:hAnsi="Calibri" w:cs="Calibri"/>
          <w:sz w:val="22"/>
          <w:vertAlign w:val="superscript"/>
        </w:rPr>
        <w:footnoteReference w:id="1"/>
      </w:r>
      <w:r w:rsidRPr="00C11322">
        <w:rPr>
          <w:rFonts w:ascii="Calibri" w:eastAsia="Calibri" w:hAnsi="Calibri" w:cs="Calibri"/>
          <w:sz w:val="22"/>
        </w:rPr>
        <w:t xml:space="preserve"> Specifically, it was recited on the day that David's army swore that their old and venerable king would no longer be allowed to expose himself to the dangers of the battlefield with them.</w:t>
      </w:r>
      <w:r w:rsidRPr="00C11322">
        <w:rPr>
          <w:rFonts w:ascii="Calibri" w:eastAsia="Calibri" w:hAnsi="Calibri" w:cs="Calibri"/>
          <w:sz w:val="22"/>
          <w:vertAlign w:val="superscript"/>
        </w:rPr>
        <w:footnoteReference w:id="2"/>
      </w:r>
    </w:p>
    <w:p w14:paraId="516DF2C8" w14:textId="77777777" w:rsidR="008441AB" w:rsidRPr="00C11322" w:rsidRDefault="008441AB" w:rsidP="00C11322">
      <w:pPr>
        <w:spacing w:after="0" w:line="240" w:lineRule="auto"/>
        <w:jc w:val="both"/>
        <w:rPr>
          <w:rFonts w:ascii="Calibri" w:eastAsia="Calibri" w:hAnsi="Calibri" w:cs="Calibri"/>
          <w:sz w:val="22"/>
        </w:rPr>
      </w:pPr>
    </w:p>
    <w:p w14:paraId="0207C9C3"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This Psalm has the distinction of being the only chapter in Scriptures which is recorded twice: here and in II Shmuel Chapter 22. Abarbanel, in his commentary to Samuel, is of the opinion that David originally composed this song in his youth when he was still deeply enmeshed in his many problems and misfortunes. He created this song to be an all-inclusive one which would relate to every woe which could possibly occur in his life. Throughout his long life David kept this psalm at hand, reciting it on every occasion of personal salvation.</w:t>
      </w:r>
    </w:p>
    <w:p w14:paraId="7FD3EEEA" w14:textId="77777777" w:rsidR="008441AB" w:rsidRPr="00C11322" w:rsidRDefault="008441AB" w:rsidP="00C11322">
      <w:pPr>
        <w:spacing w:after="0" w:line="240" w:lineRule="auto"/>
        <w:jc w:val="both"/>
        <w:rPr>
          <w:rFonts w:ascii="Calibri" w:eastAsia="Calibri" w:hAnsi="Calibri" w:cs="Calibri"/>
          <w:sz w:val="22"/>
        </w:rPr>
      </w:pPr>
    </w:p>
    <w:p w14:paraId="0081863E"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 original version appears in Samuel. This version, composed at the end of David's life, differs from the original in a number of minor variations enumerated in Soferim 18.</w:t>
      </w:r>
    </w:p>
    <w:p w14:paraId="0407AD0D" w14:textId="77777777" w:rsidR="008441AB" w:rsidRPr="00C11322" w:rsidRDefault="008441AB" w:rsidP="00C11322">
      <w:pPr>
        <w:spacing w:after="0" w:line="240" w:lineRule="auto"/>
        <w:jc w:val="both"/>
        <w:rPr>
          <w:rFonts w:ascii="Calibri" w:eastAsia="Calibri" w:hAnsi="Calibri" w:cs="Calibri"/>
          <w:sz w:val="22"/>
        </w:rPr>
      </w:pPr>
    </w:p>
    <w:p w14:paraId="35868BDD"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This second version is not a triumphant song of personal victory. David made a gift to Israel of his personal feelings as a prayer and a consolation in times of distress. He who seeks to meditate in solitude, he who seeks private communion with his Maker, he who seeks to pour out his anguished soul in fervent prayer, all of these will find in it the precise words with which to express the depths of his feelings.</w:t>
      </w:r>
    </w:p>
    <w:p w14:paraId="05B06ED8" w14:textId="77777777" w:rsidR="008441AB" w:rsidRPr="00C11322" w:rsidRDefault="008441AB" w:rsidP="00C11322">
      <w:pPr>
        <w:spacing w:after="0" w:line="240" w:lineRule="auto"/>
        <w:jc w:val="both"/>
        <w:rPr>
          <w:rFonts w:ascii="Calibri" w:eastAsia="Calibri" w:hAnsi="Calibri" w:cs="Calibri"/>
          <w:sz w:val="22"/>
        </w:rPr>
      </w:pPr>
    </w:p>
    <w:p w14:paraId="5C99089E"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 Vilna Gaon</w:t>
      </w:r>
      <w:r w:rsidRPr="00C11322">
        <w:rPr>
          <w:rFonts w:ascii="Calibri" w:eastAsia="Calibri" w:hAnsi="Calibri" w:cs="Calibri"/>
          <w:sz w:val="22"/>
          <w:vertAlign w:val="superscript"/>
        </w:rPr>
        <w:footnoteReference w:id="3"/>
      </w:r>
      <w:r w:rsidRPr="00C11322">
        <w:rPr>
          <w:rFonts w:ascii="Calibri" w:eastAsia="Calibri" w:hAnsi="Calibri" w:cs="Calibri"/>
          <w:sz w:val="22"/>
        </w:rPr>
        <w:t xml:space="preserve"> designates this psalm as the </w:t>
      </w:r>
      <w:r w:rsidRPr="00C11322">
        <w:rPr>
          <w:rFonts w:ascii="Calibri" w:eastAsia="Calibri" w:hAnsi="Calibri" w:cs="Calibri"/>
          <w:sz w:val="22"/>
          <w:rtl/>
          <w:lang w:bidi="he-IL"/>
        </w:rPr>
        <w:t>שיר של יום</w:t>
      </w:r>
      <w:r w:rsidRPr="00C11322">
        <w:rPr>
          <w:rFonts w:ascii="Calibri" w:eastAsia="Calibri" w:hAnsi="Calibri" w:cs="Calibri"/>
          <w:sz w:val="22"/>
        </w:rPr>
        <w:t xml:space="preserve">, 'Song of the Day', for the </w:t>
      </w:r>
      <w:r w:rsidRPr="00C11322">
        <w:rPr>
          <w:rFonts w:ascii="Calibri" w:eastAsia="Calibri" w:hAnsi="Calibri" w:cs="Calibri"/>
          <w:i/>
          <w:sz w:val="22"/>
        </w:rPr>
        <w:t>Seventh Day of Passover</w:t>
      </w:r>
      <w:r w:rsidRPr="00C11322">
        <w:rPr>
          <w:rFonts w:ascii="Calibri" w:eastAsia="Calibri" w:hAnsi="Calibri" w:cs="Calibri"/>
          <w:sz w:val="22"/>
        </w:rPr>
        <w:t xml:space="preserve">. </w:t>
      </w:r>
    </w:p>
    <w:p w14:paraId="75EC7F6B" w14:textId="77777777" w:rsidR="008441AB" w:rsidRPr="00C11322" w:rsidRDefault="008441AB" w:rsidP="00C11322">
      <w:pPr>
        <w:spacing w:after="0" w:line="240" w:lineRule="auto"/>
        <w:jc w:val="both"/>
        <w:rPr>
          <w:rFonts w:ascii="Calibri" w:eastAsia="Calibri" w:hAnsi="Calibri" w:cs="Calibri"/>
          <w:sz w:val="22"/>
        </w:rPr>
      </w:pPr>
    </w:p>
    <w:p w14:paraId="0CE12CE7"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On the seventh night of Passover, known as Shvi'ee shel Pesach, the Israelites passed through the parted Reed Sea. Towards morning, the Sea rolled over on the Egyptian army, and shortly afterwards the Jews sang the </w:t>
      </w:r>
      <w:r w:rsidRPr="00C11322">
        <w:rPr>
          <w:rFonts w:ascii="Calibri" w:eastAsia="Calibri" w:hAnsi="Calibri" w:cs="Calibri"/>
          <w:i/>
          <w:sz w:val="22"/>
        </w:rPr>
        <w:t>Az Yashir</w:t>
      </w:r>
      <w:r w:rsidRPr="00C11322">
        <w:rPr>
          <w:rFonts w:ascii="Calibri" w:eastAsia="Calibri" w:hAnsi="Calibri" w:cs="Calibri"/>
          <w:sz w:val="22"/>
        </w:rPr>
        <w:t>, the song of praise which is today part of our daily morning prayers.</w:t>
      </w:r>
    </w:p>
    <w:p w14:paraId="3584454D" w14:textId="77777777" w:rsidR="008441AB" w:rsidRPr="00C11322" w:rsidRDefault="008441AB" w:rsidP="00C11322">
      <w:pPr>
        <w:spacing w:after="0" w:line="240" w:lineRule="auto"/>
        <w:jc w:val="both"/>
        <w:rPr>
          <w:rFonts w:ascii="Calibri" w:eastAsia="Calibri" w:hAnsi="Calibri" w:cs="Calibri"/>
          <w:sz w:val="22"/>
        </w:rPr>
      </w:pPr>
    </w:p>
    <w:p w14:paraId="2E637B55"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This holiday marks the final conclusion of the Egyptian bondage. As long as their Egyptian taskmasters were alive, the Jews could not rid themselves of the fear that perhaps one day the Egyptian army would overpower them and force them back into slavery. While this irrational trepidation may be difficult for us to comprehend, we cannot relate to the psyche of a nation which had been dominated, brutally enslaved and humiliated for many generations. Only after the Egyptians were totally annihilated were the Jews truly a free nation, in spirit as well as in body.</w:t>
      </w:r>
    </w:p>
    <w:p w14:paraId="397F35FC" w14:textId="77777777" w:rsidR="008441AB" w:rsidRPr="00C11322" w:rsidRDefault="008441AB" w:rsidP="00C11322">
      <w:pPr>
        <w:spacing w:after="0" w:line="240" w:lineRule="auto"/>
        <w:jc w:val="both"/>
        <w:rPr>
          <w:rFonts w:ascii="Calibri" w:eastAsia="Calibri" w:hAnsi="Calibri" w:cs="Calibri"/>
          <w:sz w:val="22"/>
        </w:rPr>
      </w:pPr>
    </w:p>
    <w:p w14:paraId="6046D0AC"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lastRenderedPageBreak/>
        <w:t>HaRav Gifter</w:t>
      </w:r>
      <w:r w:rsidRPr="00C11322">
        <w:rPr>
          <w:rFonts w:ascii="Calibri" w:eastAsia="Calibri" w:hAnsi="Calibri" w:cs="Calibri"/>
          <w:sz w:val="22"/>
          <w:vertAlign w:val="superscript"/>
        </w:rPr>
        <w:footnoteReference w:id="4"/>
      </w:r>
      <w:r w:rsidRPr="00C11322">
        <w:rPr>
          <w:rFonts w:ascii="Calibri" w:eastAsia="Calibri" w:hAnsi="Calibri" w:cs="Calibri"/>
          <w:sz w:val="22"/>
        </w:rPr>
        <w:t xml:space="preserve"> explains that the universal and eternal nature of this psalm is particularly suited to the Seventh Day of Passover when HaShem split the Sea representing the climax of redemption and the forerunner of all future redemptions.</w:t>
      </w:r>
      <w:r w:rsidRPr="00C11322">
        <w:rPr>
          <w:rFonts w:ascii="Calibri" w:eastAsia="Calibri" w:hAnsi="Calibri" w:cs="Calibri"/>
          <w:sz w:val="22"/>
          <w:vertAlign w:val="superscript"/>
        </w:rPr>
        <w:footnoteReference w:id="5"/>
      </w:r>
    </w:p>
    <w:p w14:paraId="17C0454E" w14:textId="77777777" w:rsidR="008441AB" w:rsidRPr="00C11322" w:rsidRDefault="008441AB" w:rsidP="00C11322">
      <w:pPr>
        <w:spacing w:after="0" w:line="240" w:lineRule="auto"/>
        <w:jc w:val="both"/>
        <w:rPr>
          <w:rFonts w:ascii="Calibri" w:eastAsia="Calibri" w:hAnsi="Calibri" w:cs="Calibri"/>
          <w:sz w:val="22"/>
        </w:rPr>
      </w:pPr>
    </w:p>
    <w:p w14:paraId="462F8D9D"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I’d like to look at a few interesting parts of this section of our chapter of Psalms. Let’s start by looking at the ‘shield of salvation’. In v.36, David speaks about the shield of salvation.</w:t>
      </w:r>
    </w:p>
    <w:p w14:paraId="2958966E" w14:textId="77777777" w:rsidR="008441AB" w:rsidRPr="00C11322" w:rsidRDefault="008441AB" w:rsidP="00C11322">
      <w:pPr>
        <w:spacing w:after="0" w:line="240" w:lineRule="auto"/>
        <w:jc w:val="both"/>
        <w:rPr>
          <w:rFonts w:ascii="Calibri" w:eastAsia="Calibri" w:hAnsi="Calibri" w:cs="Calibri"/>
          <w:sz w:val="22"/>
        </w:rPr>
      </w:pPr>
    </w:p>
    <w:p w14:paraId="468FBDFF"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Tehillim (Psalms) 18:36</w:t>
      </w:r>
      <w:r w:rsidRPr="00C11322">
        <w:rPr>
          <w:rFonts w:ascii="Calibri" w:eastAsia="Calibri" w:hAnsi="Calibri" w:cs="Calibri"/>
          <w:i/>
          <w:sz w:val="22"/>
        </w:rPr>
        <w:t xml:space="preserve"> Thou hast also given me Thy </w:t>
      </w:r>
      <w:r w:rsidRPr="00C11322">
        <w:rPr>
          <w:rFonts w:ascii="Calibri" w:eastAsia="Calibri" w:hAnsi="Calibri" w:cs="Calibri"/>
          <w:i/>
          <w:sz w:val="22"/>
          <w:u w:val="single"/>
        </w:rPr>
        <w:t>shield of salvation</w:t>
      </w:r>
      <w:r w:rsidRPr="00C11322">
        <w:rPr>
          <w:rFonts w:ascii="Calibri" w:eastAsia="Calibri" w:hAnsi="Calibri" w:cs="Calibri"/>
          <w:i/>
          <w:sz w:val="22"/>
        </w:rPr>
        <w:t>, and Thy right hand hath holden me up; and Thy condescension hath made me great.</w:t>
      </w:r>
    </w:p>
    <w:p w14:paraId="1378B6C8" w14:textId="77777777" w:rsidR="008441AB" w:rsidRPr="00C11322" w:rsidRDefault="008441AB" w:rsidP="00C11322">
      <w:pPr>
        <w:spacing w:after="0" w:line="240" w:lineRule="auto"/>
        <w:jc w:val="both"/>
        <w:rPr>
          <w:rFonts w:ascii="Calibri" w:eastAsia="Calibri" w:hAnsi="Calibri" w:cs="Calibri"/>
          <w:sz w:val="22"/>
        </w:rPr>
      </w:pPr>
    </w:p>
    <w:p w14:paraId="1908D3A7"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This ‘shield of salvation’ is used in multiple places in our prayers, which suggests that we need to remind ourselves and internalize HaShem’s protection. Perhaps a better way of looking at this is to ask, “am I looking intently to HaShem to protect me, or am I relying on my job, my wealth, my family, my friends, or indeed my things to protect me?” </w:t>
      </w:r>
    </w:p>
    <w:p w14:paraId="02AC5B9A" w14:textId="77777777" w:rsidR="008441AB" w:rsidRPr="00C11322" w:rsidRDefault="008441AB" w:rsidP="00C11322">
      <w:pPr>
        <w:spacing w:after="0" w:line="240" w:lineRule="auto"/>
        <w:jc w:val="both"/>
        <w:rPr>
          <w:rFonts w:ascii="Calibri" w:eastAsia="Calibri" w:hAnsi="Calibri" w:cs="Calibri"/>
          <w:sz w:val="22"/>
        </w:rPr>
      </w:pPr>
    </w:p>
    <w:p w14:paraId="2942E3AF"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 Sages, in addition to composing the “</w:t>
      </w:r>
      <w:r w:rsidRPr="00C11322">
        <w:rPr>
          <w:rFonts w:ascii="Calibri" w:eastAsia="Calibri" w:hAnsi="Calibri" w:cs="Calibri"/>
          <w:sz w:val="22"/>
          <w:u w:val="single"/>
        </w:rPr>
        <w:t>Shield of David</w:t>
      </w:r>
      <w:r w:rsidRPr="00C11322">
        <w:rPr>
          <w:rFonts w:ascii="Calibri" w:eastAsia="Calibri" w:hAnsi="Calibri" w:cs="Calibri"/>
          <w:sz w:val="22"/>
        </w:rPr>
        <w:t xml:space="preserve">” blessing after the Haftorah, also introduced the notion of HaShem being a </w:t>
      </w:r>
      <w:r w:rsidRPr="00C11322">
        <w:rPr>
          <w:rFonts w:ascii="Calibri" w:eastAsia="Calibri" w:hAnsi="Calibri" w:cs="Calibri"/>
          <w:sz w:val="22"/>
          <w:u w:val="single"/>
        </w:rPr>
        <w:t>shield of salvation</w:t>
      </w:r>
      <w:r w:rsidRPr="00C11322">
        <w:rPr>
          <w:rFonts w:ascii="Calibri" w:eastAsia="Calibri" w:hAnsi="Calibri" w:cs="Calibri"/>
          <w:sz w:val="22"/>
        </w:rPr>
        <w:t xml:space="preserve"> into the daily prayers. As mentioned above, the conclusion of the first blessing of the Amidah is “Blessed are You God, </w:t>
      </w:r>
      <w:r w:rsidRPr="00C11322">
        <w:rPr>
          <w:rFonts w:ascii="Calibri" w:eastAsia="Calibri" w:hAnsi="Calibri" w:cs="Calibri"/>
          <w:sz w:val="22"/>
          <w:u w:val="single"/>
        </w:rPr>
        <w:t>Shield of Abraham</w:t>
      </w:r>
      <w:r w:rsidRPr="00C11322">
        <w:rPr>
          <w:rFonts w:ascii="Calibri" w:eastAsia="Calibri" w:hAnsi="Calibri" w:cs="Calibri"/>
          <w:sz w:val="22"/>
        </w:rPr>
        <w:t>,” and the concept is also mentioned towards the end of the Amidah as well. Furthermore, in the blessings, recited before and after the morning Shema, the cardinal statement of Jewish faith, this idea is repeated several times. It also appears in the blessings recited after the evening Shema. Thus, the Jewish people recite numerous times a day the conviction that HaShem is truly a shield and protector. The fact that the Jewish people has survived and even thrived despite the many attempts to destroy it testifies to HaShem’s protection and the eternal covenant He first made with Abraham.</w:t>
      </w:r>
    </w:p>
    <w:p w14:paraId="06258806" w14:textId="77777777" w:rsidR="008441AB" w:rsidRPr="00C11322" w:rsidRDefault="008441AB" w:rsidP="00C11322">
      <w:pPr>
        <w:spacing w:after="0" w:line="240" w:lineRule="auto"/>
        <w:jc w:val="both"/>
        <w:rPr>
          <w:rFonts w:ascii="Calibri" w:eastAsia="Calibri" w:hAnsi="Calibri" w:cs="Calibri"/>
          <w:sz w:val="22"/>
        </w:rPr>
      </w:pPr>
    </w:p>
    <w:p w14:paraId="68DFF152" w14:textId="0241519F" w:rsidR="008441AB"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This phrase “shield of salvation” has multiple meanings. Most often it is expounded along with the other words in our pasuk. The Midrash, in multiple places, explains our phrase. (When two midrashim contain similar explanations, one must pay attention to the differences to understand what this midrash is offering to help us understand.)</w:t>
      </w:r>
    </w:p>
    <w:p w14:paraId="1EE50433" w14:textId="77777777" w:rsidR="001100ED" w:rsidRPr="00C11322" w:rsidRDefault="001100ED" w:rsidP="00C11322">
      <w:pPr>
        <w:spacing w:after="0" w:line="240" w:lineRule="auto"/>
        <w:jc w:val="both"/>
        <w:rPr>
          <w:rFonts w:ascii="Calibri" w:eastAsia="Calibri" w:hAnsi="Calibri" w:cs="Calibri"/>
          <w:sz w:val="22"/>
        </w:rPr>
      </w:pPr>
    </w:p>
    <w:p w14:paraId="7239B7E5" w14:textId="77777777" w:rsidR="008441AB" w:rsidRPr="00C11322" w:rsidRDefault="008441AB" w:rsidP="00C11322">
      <w:pPr>
        <w:spacing w:after="0" w:line="240" w:lineRule="auto"/>
        <w:ind w:left="288" w:right="288"/>
        <w:jc w:val="both"/>
        <w:rPr>
          <w:rFonts w:ascii="Calibri" w:eastAsia="Calibri" w:hAnsi="Calibri" w:cs="Calibri"/>
          <w:sz w:val="22"/>
        </w:rPr>
      </w:pPr>
      <w:r w:rsidRPr="00C11322">
        <w:rPr>
          <w:rFonts w:ascii="Calibri" w:eastAsia="Calibri" w:hAnsi="Calibri" w:cs="Calibri"/>
          <w:b/>
          <w:sz w:val="22"/>
        </w:rPr>
        <w:t>Midrash Tanchuma Yelammedenu for: Shemot (Exodus) 31:15. And He gave unto Moses when He had made an end of speaking (Exod. 31:18). …</w:t>
      </w:r>
      <w:r w:rsidRPr="00C11322">
        <w:rPr>
          <w:rFonts w:ascii="Calibri" w:eastAsia="Calibri" w:hAnsi="Calibri" w:cs="Calibri"/>
          <w:sz w:val="22"/>
        </w:rPr>
        <w:t xml:space="preserve"> Another explanation of </w:t>
      </w:r>
      <w:r w:rsidRPr="00C11322">
        <w:rPr>
          <w:rFonts w:ascii="Calibri" w:eastAsia="Calibri" w:hAnsi="Calibri" w:cs="Calibri"/>
          <w:i/>
          <w:sz w:val="22"/>
        </w:rPr>
        <w:t>And He gave unto Moses</w:t>
      </w:r>
      <w:r w:rsidRPr="00C11322">
        <w:rPr>
          <w:rFonts w:ascii="Calibri" w:eastAsia="Calibri" w:hAnsi="Calibri" w:cs="Calibri"/>
          <w:sz w:val="22"/>
        </w:rPr>
        <w:t xml:space="preserve"> is contained in the verse: </w:t>
      </w:r>
      <w:r w:rsidRPr="00C11322">
        <w:rPr>
          <w:rFonts w:ascii="Calibri" w:eastAsia="Calibri" w:hAnsi="Calibri" w:cs="Calibri"/>
          <w:i/>
          <w:sz w:val="22"/>
        </w:rPr>
        <w:t>You have also given me Your shield of salvation, and Your right hand has held me up; and Your condescension hath made me great</w:t>
      </w:r>
      <w:r w:rsidRPr="00C11322">
        <w:rPr>
          <w:rFonts w:ascii="Calibri" w:eastAsia="Calibri" w:hAnsi="Calibri" w:cs="Calibri"/>
          <w:sz w:val="22"/>
        </w:rPr>
        <w:t>.</w:t>
      </w:r>
      <w:r w:rsidRPr="00C11322">
        <w:rPr>
          <w:rFonts w:ascii="Calibri" w:eastAsia="Calibri" w:hAnsi="Calibri" w:cs="Calibri"/>
          <w:sz w:val="22"/>
          <w:vertAlign w:val="superscript"/>
        </w:rPr>
        <w:footnoteReference w:id="6"/>
      </w:r>
      <w:r w:rsidRPr="00C11322">
        <w:rPr>
          <w:rFonts w:ascii="Calibri" w:eastAsia="Calibri" w:hAnsi="Calibri" w:cs="Calibri"/>
          <w:sz w:val="22"/>
        </w:rPr>
        <w:t xml:space="preserve"> </w:t>
      </w:r>
    </w:p>
    <w:p w14:paraId="2B50B59E" w14:textId="77777777" w:rsidR="008441AB" w:rsidRPr="00C11322" w:rsidRDefault="008441AB" w:rsidP="00C11322">
      <w:pPr>
        <w:numPr>
          <w:ilvl w:val="0"/>
          <w:numId w:val="3"/>
        </w:numPr>
        <w:spacing w:after="0" w:line="240" w:lineRule="auto"/>
        <w:ind w:left="648" w:right="288"/>
        <w:contextualSpacing/>
        <w:jc w:val="both"/>
        <w:rPr>
          <w:rFonts w:ascii="Calibri" w:eastAsia="Calibri" w:hAnsi="Calibri" w:cs="Calibri"/>
          <w:sz w:val="22"/>
        </w:rPr>
      </w:pPr>
      <w:r w:rsidRPr="00C11322">
        <w:rPr>
          <w:rFonts w:ascii="Calibri" w:eastAsia="Calibri" w:hAnsi="Calibri" w:cs="Calibri"/>
          <w:i/>
          <w:sz w:val="22"/>
        </w:rPr>
        <w:t>You have given me Your shield of salvation</w:t>
      </w:r>
      <w:r w:rsidRPr="00C11322">
        <w:rPr>
          <w:rFonts w:ascii="Calibri" w:eastAsia="Calibri" w:hAnsi="Calibri" w:cs="Calibri"/>
          <w:sz w:val="22"/>
        </w:rPr>
        <w:t xml:space="preserve"> refers to the Israelites, who trust in the Holy One, blessed be He; </w:t>
      </w:r>
    </w:p>
    <w:p w14:paraId="525437C1" w14:textId="77777777" w:rsidR="008441AB" w:rsidRPr="00C11322" w:rsidRDefault="008441AB" w:rsidP="00C11322">
      <w:pPr>
        <w:numPr>
          <w:ilvl w:val="0"/>
          <w:numId w:val="3"/>
        </w:numPr>
        <w:spacing w:after="0" w:line="240" w:lineRule="auto"/>
        <w:ind w:left="648" w:right="288"/>
        <w:contextualSpacing/>
        <w:jc w:val="both"/>
        <w:rPr>
          <w:rFonts w:ascii="Calibri" w:eastAsia="Calibri" w:hAnsi="Calibri" w:cs="Calibri"/>
          <w:sz w:val="22"/>
        </w:rPr>
      </w:pPr>
      <w:r w:rsidRPr="00C11322">
        <w:rPr>
          <w:rFonts w:ascii="Calibri" w:eastAsia="Calibri" w:hAnsi="Calibri" w:cs="Calibri"/>
          <w:i/>
          <w:sz w:val="22"/>
        </w:rPr>
        <w:t>Your right hand has held me up</w:t>
      </w:r>
      <w:r w:rsidRPr="00C11322">
        <w:rPr>
          <w:rFonts w:ascii="Calibri" w:eastAsia="Calibri" w:hAnsi="Calibri" w:cs="Calibri"/>
          <w:sz w:val="22"/>
        </w:rPr>
        <w:t xml:space="preserve"> alludes to the Torah, as it says: </w:t>
      </w:r>
      <w:r w:rsidRPr="00C11322">
        <w:rPr>
          <w:rFonts w:ascii="Calibri" w:eastAsia="Calibri" w:hAnsi="Calibri" w:cs="Calibri"/>
          <w:i/>
          <w:sz w:val="22"/>
        </w:rPr>
        <w:t>At His right hand a fiery law unto them</w:t>
      </w:r>
      <w:r w:rsidRPr="00C11322">
        <w:rPr>
          <w:rFonts w:ascii="Calibri" w:eastAsia="Calibri" w:hAnsi="Calibri" w:cs="Calibri"/>
          <w:sz w:val="22"/>
        </w:rPr>
        <w:t>;</w:t>
      </w:r>
      <w:r w:rsidRPr="00C11322">
        <w:rPr>
          <w:rFonts w:ascii="Calibri" w:eastAsia="Calibri" w:hAnsi="Calibri" w:cs="Calibri"/>
          <w:sz w:val="22"/>
          <w:vertAlign w:val="superscript"/>
        </w:rPr>
        <w:footnoteReference w:id="7"/>
      </w:r>
      <w:r w:rsidRPr="00C11322">
        <w:rPr>
          <w:rFonts w:ascii="Calibri" w:eastAsia="Calibri" w:hAnsi="Calibri" w:cs="Calibri"/>
          <w:sz w:val="22"/>
        </w:rPr>
        <w:t xml:space="preserve"> </w:t>
      </w:r>
    </w:p>
    <w:p w14:paraId="03EBBA4A" w14:textId="77777777" w:rsidR="008441AB" w:rsidRPr="00C11322" w:rsidRDefault="008441AB" w:rsidP="00C11322">
      <w:pPr>
        <w:numPr>
          <w:ilvl w:val="0"/>
          <w:numId w:val="3"/>
        </w:numPr>
        <w:spacing w:after="0" w:line="240" w:lineRule="auto"/>
        <w:ind w:left="648" w:right="288"/>
        <w:contextualSpacing/>
        <w:jc w:val="both"/>
        <w:rPr>
          <w:rFonts w:ascii="Calibri" w:eastAsia="Calibri" w:hAnsi="Calibri" w:cs="Calibri"/>
          <w:sz w:val="22"/>
        </w:rPr>
      </w:pPr>
      <w:r w:rsidRPr="00C11322">
        <w:rPr>
          <w:rFonts w:ascii="Calibri" w:eastAsia="Calibri" w:hAnsi="Calibri" w:cs="Calibri"/>
          <w:i/>
          <w:sz w:val="22"/>
        </w:rPr>
        <w:t>And Your condescension has made me great</w:t>
      </w:r>
      <w:r w:rsidRPr="00C11322">
        <w:rPr>
          <w:rFonts w:ascii="Calibri" w:eastAsia="Calibri" w:hAnsi="Calibri" w:cs="Calibri"/>
          <w:sz w:val="22"/>
        </w:rPr>
        <w:t xml:space="preserve"> relates to the condescension of the Holy One, blessed be He.</w:t>
      </w:r>
    </w:p>
    <w:p w14:paraId="05564DD4" w14:textId="77777777" w:rsidR="008441AB" w:rsidRPr="00C11322" w:rsidRDefault="008441AB" w:rsidP="00C11322">
      <w:pPr>
        <w:spacing w:after="0" w:line="240" w:lineRule="auto"/>
        <w:jc w:val="both"/>
        <w:rPr>
          <w:rFonts w:ascii="Calibri" w:eastAsia="Calibri" w:hAnsi="Calibri" w:cs="Calibri"/>
          <w:sz w:val="22"/>
        </w:rPr>
      </w:pPr>
    </w:p>
    <w:p w14:paraId="5AF4602E"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Midrash Rabbah - Exodus 41:4</w:t>
      </w:r>
      <w:r w:rsidRPr="00C11322">
        <w:rPr>
          <w:rFonts w:ascii="Calibri" w:eastAsia="Calibri" w:hAnsi="Calibri" w:cs="Calibri"/>
          <w:i/>
          <w:sz w:val="22"/>
        </w:rPr>
        <w:t xml:space="preserve"> Another explanation of AND HE GAVE UNTO MOSES, etc. Thus it says, Thou hast also given me </w:t>
      </w:r>
    </w:p>
    <w:p w14:paraId="6C1ABE51" w14:textId="77777777" w:rsidR="008441AB" w:rsidRPr="00C11322" w:rsidRDefault="008441AB" w:rsidP="00C11322">
      <w:pPr>
        <w:numPr>
          <w:ilvl w:val="0"/>
          <w:numId w:val="4"/>
        </w:numPr>
        <w:spacing w:after="0" w:line="240" w:lineRule="auto"/>
        <w:ind w:left="504" w:right="288"/>
        <w:contextualSpacing/>
        <w:jc w:val="both"/>
        <w:rPr>
          <w:rFonts w:ascii="Calibri" w:eastAsia="Calibri" w:hAnsi="Calibri" w:cs="Calibri"/>
          <w:i/>
          <w:sz w:val="22"/>
        </w:rPr>
      </w:pPr>
      <w:r w:rsidRPr="00C11322">
        <w:rPr>
          <w:rFonts w:ascii="Calibri" w:eastAsia="Calibri" w:hAnsi="Calibri" w:cs="Calibri"/>
          <w:i/>
          <w:sz w:val="22"/>
        </w:rPr>
        <w:lastRenderedPageBreak/>
        <w:t>Thy shield of salvation.</w:t>
      </w:r>
      <w:r w:rsidRPr="00C11322">
        <w:rPr>
          <w:rFonts w:ascii="Calibri" w:eastAsia="Calibri" w:hAnsi="Calibri" w:cs="Calibri"/>
          <w:i/>
          <w:sz w:val="22"/>
          <w:vertAlign w:val="superscript"/>
        </w:rPr>
        <w:footnoteReference w:id="8"/>
      </w:r>
      <w:r w:rsidRPr="00C11322">
        <w:rPr>
          <w:rFonts w:ascii="Calibri" w:eastAsia="Calibri" w:hAnsi="Calibri" w:cs="Calibri"/>
          <w:i/>
          <w:sz w:val="22"/>
        </w:rPr>
        <w:t xml:space="preserve"> This refers to Israel who trust in God, and He is their shield, as it is written, He is a shield unto all them that take refuge in Him.</w:t>
      </w:r>
      <w:r w:rsidRPr="00C11322">
        <w:rPr>
          <w:rFonts w:ascii="Calibri" w:eastAsia="Calibri" w:hAnsi="Calibri" w:cs="Calibri"/>
          <w:i/>
          <w:sz w:val="22"/>
          <w:vertAlign w:val="superscript"/>
        </w:rPr>
        <w:footnoteReference w:id="9"/>
      </w:r>
      <w:r w:rsidRPr="00C11322">
        <w:rPr>
          <w:rFonts w:ascii="Calibri" w:eastAsia="Calibri" w:hAnsi="Calibri" w:cs="Calibri"/>
          <w:i/>
          <w:sz w:val="22"/>
        </w:rPr>
        <w:t xml:space="preserve"> </w:t>
      </w:r>
    </w:p>
    <w:p w14:paraId="5904220F" w14:textId="77777777" w:rsidR="008441AB" w:rsidRPr="00C11322" w:rsidRDefault="008441AB" w:rsidP="00C11322">
      <w:pPr>
        <w:numPr>
          <w:ilvl w:val="0"/>
          <w:numId w:val="4"/>
        </w:numPr>
        <w:spacing w:after="0" w:line="240" w:lineRule="auto"/>
        <w:ind w:left="504" w:right="288"/>
        <w:contextualSpacing/>
        <w:jc w:val="both"/>
        <w:rPr>
          <w:rFonts w:ascii="Calibri" w:eastAsia="Calibri" w:hAnsi="Calibri" w:cs="Calibri"/>
          <w:i/>
          <w:sz w:val="22"/>
        </w:rPr>
      </w:pPr>
      <w:r w:rsidRPr="00C11322">
        <w:rPr>
          <w:rFonts w:ascii="Calibri" w:eastAsia="Calibri" w:hAnsi="Calibri" w:cs="Calibri"/>
          <w:i/>
          <w:sz w:val="22"/>
        </w:rPr>
        <w:t>And Thy right hand hath holden me up</w:t>
      </w:r>
      <w:r w:rsidRPr="00C11322">
        <w:rPr>
          <w:rFonts w:ascii="Calibri" w:eastAsia="Calibri" w:hAnsi="Calibri" w:cs="Calibri"/>
          <w:i/>
          <w:sz w:val="22"/>
          <w:vertAlign w:val="superscript"/>
        </w:rPr>
        <w:footnoteReference w:id="10"/>
      </w:r>
      <w:r w:rsidRPr="00C11322">
        <w:rPr>
          <w:rFonts w:ascii="Calibri" w:eastAsia="Calibri" w:hAnsi="Calibri" w:cs="Calibri"/>
          <w:i/>
          <w:sz w:val="22"/>
        </w:rPr>
        <w:t xml:space="preserve"> --this refers to the Torah, for it says, At His right hand was a fiery law unto them.</w:t>
      </w:r>
      <w:r w:rsidRPr="00C11322">
        <w:rPr>
          <w:rFonts w:ascii="Calibri" w:eastAsia="Calibri" w:hAnsi="Calibri" w:cs="Calibri"/>
          <w:i/>
          <w:sz w:val="22"/>
          <w:vertAlign w:val="superscript"/>
        </w:rPr>
        <w:footnoteReference w:id="11"/>
      </w:r>
      <w:r w:rsidRPr="00C11322">
        <w:rPr>
          <w:rFonts w:ascii="Calibri" w:eastAsia="Calibri" w:hAnsi="Calibri" w:cs="Calibri"/>
          <w:i/>
          <w:sz w:val="22"/>
        </w:rPr>
        <w:t xml:space="preserve"> And </w:t>
      </w:r>
    </w:p>
    <w:p w14:paraId="0E9B8460" w14:textId="52DEDE49" w:rsidR="008441AB" w:rsidRDefault="008441AB" w:rsidP="00C11322">
      <w:pPr>
        <w:numPr>
          <w:ilvl w:val="0"/>
          <w:numId w:val="4"/>
        </w:numPr>
        <w:spacing w:after="0" w:line="240" w:lineRule="auto"/>
        <w:ind w:left="504" w:right="288"/>
        <w:contextualSpacing/>
        <w:jc w:val="both"/>
        <w:rPr>
          <w:rFonts w:ascii="Calibri" w:eastAsia="Calibri" w:hAnsi="Calibri" w:cs="Calibri"/>
          <w:i/>
          <w:sz w:val="22"/>
        </w:rPr>
      </w:pPr>
      <w:r w:rsidRPr="00C11322">
        <w:rPr>
          <w:rFonts w:ascii="Calibri" w:eastAsia="Calibri" w:hAnsi="Calibri" w:cs="Calibri"/>
          <w:i/>
          <w:sz w:val="22"/>
        </w:rPr>
        <w:t>Thy condescension hath made me great</w:t>
      </w:r>
      <w:r w:rsidRPr="00C11322">
        <w:rPr>
          <w:rFonts w:ascii="Calibri" w:eastAsia="Calibri" w:hAnsi="Calibri" w:cs="Calibri"/>
          <w:i/>
          <w:sz w:val="22"/>
          <w:vertAlign w:val="superscript"/>
        </w:rPr>
        <w:footnoteReference w:id="12"/>
      </w:r>
      <w:r w:rsidRPr="00C11322">
        <w:rPr>
          <w:rFonts w:ascii="Calibri" w:eastAsia="Calibri" w:hAnsi="Calibri" w:cs="Calibri"/>
          <w:i/>
          <w:sz w:val="22"/>
        </w:rPr>
        <w:t xml:space="preserve"> -- [this refers to God]; for is there anyone </w:t>
      </w:r>
      <w:proofErr w:type="gramStart"/>
      <w:r w:rsidRPr="00C11322">
        <w:rPr>
          <w:rFonts w:ascii="Calibri" w:eastAsia="Calibri" w:hAnsi="Calibri" w:cs="Calibri"/>
          <w:i/>
          <w:sz w:val="22"/>
        </w:rPr>
        <w:t>more humble</w:t>
      </w:r>
      <w:proofErr w:type="gramEnd"/>
      <w:r w:rsidRPr="00C11322">
        <w:rPr>
          <w:rFonts w:ascii="Calibri" w:eastAsia="Calibri" w:hAnsi="Calibri" w:cs="Calibri"/>
          <w:i/>
          <w:sz w:val="22"/>
        </w:rPr>
        <w:t xml:space="preserve"> than He?</w:t>
      </w:r>
      <w:r w:rsidRPr="00C11322">
        <w:rPr>
          <w:rFonts w:ascii="Calibri" w:eastAsia="Calibri" w:hAnsi="Calibri" w:cs="Calibri"/>
          <w:i/>
          <w:sz w:val="22"/>
          <w:vertAlign w:val="superscript"/>
        </w:rPr>
        <w:footnoteReference w:id="13"/>
      </w:r>
    </w:p>
    <w:p w14:paraId="4B028B7B" w14:textId="77777777" w:rsidR="001100ED" w:rsidRPr="00C11322" w:rsidRDefault="001100ED" w:rsidP="001100ED">
      <w:pPr>
        <w:spacing w:after="0" w:line="240" w:lineRule="auto"/>
        <w:ind w:left="504" w:right="288"/>
        <w:contextualSpacing/>
        <w:jc w:val="both"/>
        <w:rPr>
          <w:rFonts w:ascii="Calibri" w:eastAsia="Calibri" w:hAnsi="Calibri" w:cs="Calibri"/>
          <w:i/>
          <w:sz w:val="22"/>
        </w:rPr>
      </w:pPr>
    </w:p>
    <w:p w14:paraId="7F321211"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Midrash Rabbah - Genesis 48:1</w:t>
      </w:r>
      <w:r w:rsidRPr="00C11322">
        <w:rPr>
          <w:rFonts w:ascii="Calibri" w:eastAsia="Calibri" w:hAnsi="Calibri" w:cs="Calibri"/>
          <w:i/>
          <w:sz w:val="22"/>
        </w:rPr>
        <w:t xml:space="preserve"> AND THE LORD APPEARED UNTO HIM (18:1). It is written, Thou hast also given me Thy shield of salvation, and Thy right hand hath holden me up, and Thy condescension hath made me great.</w:t>
      </w:r>
      <w:r w:rsidRPr="00C11322">
        <w:rPr>
          <w:rFonts w:ascii="Calibri" w:eastAsia="Calibri" w:hAnsi="Calibri" w:cs="Calibri"/>
          <w:i/>
          <w:sz w:val="22"/>
          <w:vertAlign w:val="superscript"/>
        </w:rPr>
        <w:footnoteReference w:id="14"/>
      </w:r>
      <w:r w:rsidRPr="00C11322">
        <w:rPr>
          <w:rFonts w:ascii="Calibri" w:eastAsia="Calibri" w:hAnsi="Calibri" w:cs="Calibri"/>
          <w:i/>
          <w:sz w:val="22"/>
        </w:rPr>
        <w:t xml:space="preserve"> </w:t>
      </w:r>
    </w:p>
    <w:p w14:paraId="3EEC030C" w14:textId="77777777" w:rsidR="008441AB" w:rsidRPr="00C11322" w:rsidRDefault="008441AB" w:rsidP="00C11322">
      <w:pPr>
        <w:numPr>
          <w:ilvl w:val="0"/>
          <w:numId w:val="5"/>
        </w:numPr>
        <w:spacing w:after="0" w:line="240" w:lineRule="auto"/>
        <w:ind w:left="504" w:right="288"/>
        <w:contextualSpacing/>
        <w:jc w:val="both"/>
        <w:rPr>
          <w:rFonts w:ascii="Calibri" w:eastAsia="Calibri" w:hAnsi="Calibri" w:cs="Calibri"/>
          <w:i/>
          <w:sz w:val="22"/>
        </w:rPr>
      </w:pPr>
      <w:r w:rsidRPr="00C11322">
        <w:rPr>
          <w:rFonts w:ascii="Calibri" w:eastAsia="Calibri" w:hAnsi="Calibri" w:cs="Calibri"/>
          <w:i/>
          <w:sz w:val="22"/>
        </w:rPr>
        <w:t>‘Thou hast also given me Thy shield of salvation ‘ alludes to Abraham;</w:t>
      </w:r>
      <w:r w:rsidRPr="00C11322">
        <w:rPr>
          <w:rFonts w:ascii="Calibri" w:eastAsia="Calibri" w:hAnsi="Calibri" w:cs="Calibri"/>
          <w:i/>
          <w:sz w:val="22"/>
          <w:vertAlign w:val="superscript"/>
        </w:rPr>
        <w:footnoteReference w:id="15"/>
      </w:r>
      <w:r w:rsidRPr="00C11322">
        <w:rPr>
          <w:rFonts w:ascii="Calibri" w:eastAsia="Calibri" w:hAnsi="Calibri" w:cs="Calibri"/>
          <w:i/>
          <w:sz w:val="22"/>
        </w:rPr>
        <w:t xml:space="preserve"> </w:t>
      </w:r>
    </w:p>
    <w:p w14:paraId="7F3DBA59" w14:textId="77777777" w:rsidR="008441AB" w:rsidRPr="00C11322" w:rsidRDefault="008441AB" w:rsidP="00C11322">
      <w:pPr>
        <w:numPr>
          <w:ilvl w:val="0"/>
          <w:numId w:val="5"/>
        </w:numPr>
        <w:spacing w:after="0" w:line="240" w:lineRule="auto"/>
        <w:ind w:left="504" w:right="288"/>
        <w:contextualSpacing/>
        <w:jc w:val="both"/>
        <w:rPr>
          <w:rFonts w:ascii="Calibri" w:eastAsia="Calibri" w:hAnsi="Calibri" w:cs="Calibri"/>
          <w:i/>
          <w:sz w:val="22"/>
        </w:rPr>
      </w:pPr>
      <w:r w:rsidRPr="00C11322">
        <w:rPr>
          <w:rFonts w:ascii="Calibri" w:eastAsia="Calibri" w:hAnsi="Calibri" w:cs="Calibri"/>
          <w:i/>
          <w:sz w:val="22"/>
        </w:rPr>
        <w:t xml:space="preserve">‘And Thy right hand hath holden me up’ - in the fiery furnace, in famine, and in [my battle with] the kings; </w:t>
      </w:r>
    </w:p>
    <w:p w14:paraId="7E22E41C" w14:textId="77777777" w:rsidR="008441AB" w:rsidRPr="00C11322" w:rsidRDefault="008441AB" w:rsidP="00C11322">
      <w:pPr>
        <w:numPr>
          <w:ilvl w:val="0"/>
          <w:numId w:val="5"/>
        </w:numPr>
        <w:spacing w:after="0" w:line="240" w:lineRule="auto"/>
        <w:ind w:left="504" w:right="288"/>
        <w:contextualSpacing/>
        <w:jc w:val="both"/>
        <w:rPr>
          <w:rFonts w:ascii="Calibri" w:eastAsia="Calibri" w:hAnsi="Calibri" w:cs="Calibri"/>
          <w:i/>
          <w:sz w:val="22"/>
        </w:rPr>
      </w:pPr>
      <w:r w:rsidRPr="00C11322">
        <w:rPr>
          <w:rFonts w:ascii="Calibri" w:eastAsia="Calibri" w:hAnsi="Calibri" w:cs="Calibri"/>
          <w:i/>
          <w:sz w:val="22"/>
        </w:rPr>
        <w:t>‘And Thy condescension hath made me great’: with what condescension did the Lord make Abraham great? In that he sat while the Shechinah stood; thus it is written, AND THE LORD APPEARED UNTO HIM... AS HE SAT.</w:t>
      </w:r>
      <w:r w:rsidRPr="00C11322">
        <w:rPr>
          <w:rFonts w:ascii="Calibri" w:eastAsia="Calibri" w:hAnsi="Calibri" w:cs="Calibri"/>
          <w:i/>
          <w:sz w:val="22"/>
          <w:vertAlign w:val="superscript"/>
        </w:rPr>
        <w:footnoteReference w:id="16"/>
      </w:r>
    </w:p>
    <w:p w14:paraId="1B960913" w14:textId="77777777" w:rsidR="008441AB" w:rsidRPr="00C11322" w:rsidRDefault="008441AB" w:rsidP="00C11322">
      <w:pPr>
        <w:spacing w:after="0" w:line="240" w:lineRule="auto"/>
        <w:jc w:val="both"/>
        <w:rPr>
          <w:rFonts w:ascii="Calibri" w:eastAsia="Calibri" w:hAnsi="Calibri" w:cs="Calibri"/>
          <w:sz w:val="22"/>
        </w:rPr>
      </w:pPr>
    </w:p>
    <w:p w14:paraId="65E6DDF7"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Our psalm uses this word ‘shield - </w:t>
      </w:r>
      <w:r w:rsidRPr="00C11322">
        <w:rPr>
          <w:rFonts w:ascii="Calibri" w:eastAsia="Calibri" w:hAnsi="Calibri" w:cs="Calibri"/>
          <w:sz w:val="22"/>
          <w:rtl/>
          <w:lang w:bidi="he-IL"/>
        </w:rPr>
        <w:t>מָגֵן</w:t>
      </w:r>
      <w:r w:rsidRPr="00C11322">
        <w:rPr>
          <w:rFonts w:ascii="Calibri" w:eastAsia="Calibri" w:hAnsi="Calibri" w:cs="Calibri"/>
          <w:sz w:val="22"/>
        </w:rPr>
        <w:t>’ three times, in v.3, 31,and 36.</w:t>
      </w:r>
    </w:p>
    <w:p w14:paraId="64DE322E" w14:textId="77777777" w:rsidR="008441AB" w:rsidRPr="00C11322" w:rsidRDefault="008441AB" w:rsidP="00C11322">
      <w:pPr>
        <w:spacing w:after="0" w:line="240" w:lineRule="auto"/>
        <w:jc w:val="both"/>
        <w:rPr>
          <w:rFonts w:ascii="Calibri" w:eastAsia="Calibri" w:hAnsi="Calibri" w:cs="Calibri"/>
          <w:sz w:val="22"/>
        </w:rPr>
      </w:pPr>
    </w:p>
    <w:p w14:paraId="3B380CAA"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Now, I would like to look at another interesting pasuk.</w:t>
      </w:r>
    </w:p>
    <w:p w14:paraId="704ABC8F" w14:textId="77777777" w:rsidR="008441AB" w:rsidRPr="00C11322" w:rsidRDefault="008441AB" w:rsidP="00C11322">
      <w:pPr>
        <w:spacing w:after="0" w:line="240" w:lineRule="auto"/>
        <w:jc w:val="both"/>
        <w:rPr>
          <w:rFonts w:ascii="Calibri" w:eastAsia="Calibri" w:hAnsi="Calibri" w:cs="Calibri"/>
          <w:sz w:val="22"/>
        </w:rPr>
      </w:pPr>
    </w:p>
    <w:p w14:paraId="7E309BE1"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Tehillim (Psalms) 18:24</w:t>
      </w:r>
      <w:r w:rsidRPr="00C11322">
        <w:rPr>
          <w:rFonts w:ascii="Calibri" w:eastAsia="Calibri" w:hAnsi="Calibri" w:cs="Calibri"/>
          <w:i/>
          <w:sz w:val="22"/>
        </w:rPr>
        <w:t xml:space="preserve"> And I was single-hearted with Him, and I kept myself from mine iniquity </w:t>
      </w:r>
      <w:r w:rsidRPr="00C11322">
        <w:rPr>
          <w:rFonts w:ascii="Calibri" w:eastAsia="Calibri" w:hAnsi="Calibri" w:cs="Calibri"/>
          <w:sz w:val="22"/>
        </w:rPr>
        <w:t>(</w:t>
      </w:r>
      <w:r w:rsidRPr="00C11322">
        <w:rPr>
          <w:rFonts w:ascii="Calibri" w:eastAsia="Calibri" w:hAnsi="Calibri" w:cs="Calibri"/>
          <w:sz w:val="22"/>
          <w:rtl/>
          <w:lang w:bidi="he-IL"/>
        </w:rPr>
        <w:t>עֲו</w:t>
      </w:r>
      <w:r w:rsidRPr="008441AB">
        <w:rPr>
          <w:rFonts w:ascii="Tahoma" w:eastAsia="Calibri" w:hAnsi="Tahoma" w:cs="Tahoma" w:hint="cs"/>
          <w:sz w:val="22"/>
          <w:rtl/>
          <w:lang w:bidi="he-IL"/>
        </w:rPr>
        <w:t>ֺ</w:t>
      </w:r>
      <w:r w:rsidRPr="00C11322">
        <w:rPr>
          <w:rFonts w:ascii="Calibri" w:eastAsia="Calibri" w:hAnsi="Calibri" w:cs="Calibri" w:hint="cs"/>
          <w:sz w:val="22"/>
          <w:rtl/>
          <w:lang w:bidi="he-IL"/>
        </w:rPr>
        <w:t>נִי</w:t>
      </w:r>
      <w:r w:rsidRPr="00C11322">
        <w:rPr>
          <w:rFonts w:ascii="Calibri" w:eastAsia="Calibri" w:hAnsi="Calibri" w:cs="Calibri"/>
          <w:sz w:val="22"/>
        </w:rPr>
        <w:t>).</w:t>
      </w:r>
    </w:p>
    <w:p w14:paraId="29D8F02A" w14:textId="77777777" w:rsidR="008441AB" w:rsidRPr="00C11322" w:rsidRDefault="008441AB" w:rsidP="00C11322">
      <w:pPr>
        <w:spacing w:after="0" w:line="240" w:lineRule="auto"/>
        <w:jc w:val="both"/>
        <w:rPr>
          <w:rFonts w:ascii="Calibri" w:eastAsia="Calibri" w:hAnsi="Calibri" w:cs="Calibri"/>
          <w:sz w:val="22"/>
        </w:rPr>
      </w:pPr>
    </w:p>
    <w:p w14:paraId="0282449E"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tl/>
          <w:lang w:bidi="he-IL"/>
        </w:rPr>
        <w:t>עֲו</w:t>
      </w:r>
      <w:r w:rsidRPr="008441AB">
        <w:rPr>
          <w:rFonts w:ascii="Tahoma" w:eastAsia="Calibri" w:hAnsi="Tahoma" w:cs="Tahoma" w:hint="cs"/>
          <w:sz w:val="22"/>
          <w:rtl/>
          <w:lang w:bidi="he-IL"/>
        </w:rPr>
        <w:t>ֺ</w:t>
      </w:r>
      <w:r w:rsidRPr="00C11322">
        <w:rPr>
          <w:rFonts w:ascii="Calibri" w:eastAsia="Calibri" w:hAnsi="Calibri" w:cs="Calibri" w:hint="cs"/>
          <w:sz w:val="22"/>
          <w:rtl/>
          <w:lang w:bidi="he-IL"/>
        </w:rPr>
        <w:t>נִי</w:t>
      </w:r>
      <w:r w:rsidRPr="00C11322">
        <w:rPr>
          <w:rFonts w:ascii="Calibri" w:eastAsia="Calibri" w:hAnsi="Calibri" w:cs="Calibri"/>
          <w:sz w:val="22"/>
        </w:rPr>
        <w:t xml:space="preserve"> indicates my personal sin. Every person is different and is tempted with a particular sin for which he has a weakness. He is challenged to overcome his own shortcoming.</w:t>
      </w:r>
      <w:r w:rsidRPr="00C11322">
        <w:rPr>
          <w:rFonts w:ascii="Calibri" w:eastAsia="Calibri" w:hAnsi="Calibri" w:cs="Calibri"/>
          <w:sz w:val="22"/>
          <w:vertAlign w:val="superscript"/>
        </w:rPr>
        <w:footnoteReference w:id="17"/>
      </w:r>
      <w:r w:rsidRPr="00C11322">
        <w:rPr>
          <w:rFonts w:ascii="Calibri" w:eastAsia="Calibri" w:hAnsi="Calibri" w:cs="Calibri"/>
          <w:sz w:val="22"/>
        </w:rPr>
        <w:t xml:space="preserve"> This idea caused me to meditate on David’s shortcoming (I have no shortcoming to meditate on … NOT!). I asked myself, where did David fail. I started by looking at the affair with Batsheba. Let me briefly refresh your memory of this affair. As you read, bear in mind what Chazal say:</w:t>
      </w:r>
    </w:p>
    <w:p w14:paraId="5A8F0E34" w14:textId="77777777" w:rsidR="008441AB" w:rsidRPr="00C11322" w:rsidRDefault="008441AB" w:rsidP="00C11322">
      <w:pPr>
        <w:spacing w:after="0" w:line="240" w:lineRule="auto"/>
        <w:jc w:val="both"/>
        <w:rPr>
          <w:rFonts w:ascii="Calibri" w:eastAsia="Calibri" w:hAnsi="Calibri" w:cs="Calibri"/>
          <w:sz w:val="22"/>
        </w:rPr>
      </w:pPr>
    </w:p>
    <w:p w14:paraId="3D20D28F" w14:textId="17E86D88" w:rsidR="008441AB" w:rsidRPr="00C11322" w:rsidRDefault="008441AB" w:rsidP="00C11322">
      <w:pPr>
        <w:spacing w:after="0" w:line="240" w:lineRule="auto"/>
        <w:ind w:left="288" w:right="288"/>
        <w:jc w:val="both"/>
        <w:rPr>
          <w:rFonts w:ascii="Calibri" w:eastAsia="Calibri" w:hAnsi="Calibri" w:cs="Calibri"/>
          <w:i/>
          <w:sz w:val="22"/>
        </w:rPr>
      </w:pPr>
      <w:r w:rsidRPr="001100ED">
        <w:rPr>
          <w:rFonts w:ascii="Calibri" w:eastAsia="Calibri" w:hAnsi="Calibri" w:cs="Calibri"/>
          <w:b/>
          <w:i/>
          <w:sz w:val="22"/>
        </w:rPr>
        <w:t xml:space="preserve">Shabbat </w:t>
      </w:r>
      <w:r w:rsidRPr="00C11322">
        <w:rPr>
          <w:rFonts w:ascii="Calibri" w:eastAsia="Calibri" w:hAnsi="Calibri" w:cs="Calibri"/>
          <w:b/>
          <w:i/>
          <w:sz w:val="22"/>
        </w:rPr>
        <w:t>56a</w:t>
      </w:r>
      <w:r w:rsidRPr="00C11322">
        <w:rPr>
          <w:rFonts w:ascii="Calibri" w:eastAsia="Calibri" w:hAnsi="Calibri" w:cs="Calibri"/>
          <w:i/>
          <w:sz w:val="22"/>
        </w:rPr>
        <w:t xml:space="preserve"> Anyone who says that David sinned is mistaken. </w:t>
      </w:r>
    </w:p>
    <w:p w14:paraId="2F3A977C" w14:textId="77777777" w:rsidR="008441AB" w:rsidRPr="00C11322" w:rsidRDefault="008441AB" w:rsidP="00C11322">
      <w:pPr>
        <w:spacing w:after="0" w:line="240" w:lineRule="auto"/>
        <w:jc w:val="both"/>
        <w:rPr>
          <w:rFonts w:ascii="Calibri" w:eastAsia="Calibri" w:hAnsi="Calibri" w:cs="Calibri"/>
          <w:sz w:val="22"/>
        </w:rPr>
      </w:pPr>
    </w:p>
    <w:p w14:paraId="75D23A39"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Did King David commit adultery? The Tanakh says </w:t>
      </w:r>
      <w:r w:rsidRPr="00C11322">
        <w:rPr>
          <w:rFonts w:ascii="Calibri" w:eastAsia="Calibri" w:hAnsi="Calibri" w:cs="Calibri"/>
          <w:i/>
          <w:sz w:val="22"/>
        </w:rPr>
        <w:t>no</w:t>
      </w:r>
      <w:r w:rsidRPr="00C11322">
        <w:rPr>
          <w:rFonts w:ascii="Calibri" w:eastAsia="Calibri" w:hAnsi="Calibri" w:cs="Calibri"/>
          <w:sz w:val="22"/>
        </w:rPr>
        <w:t xml:space="preserve">. </w:t>
      </w:r>
    </w:p>
    <w:p w14:paraId="1D10962B" w14:textId="77777777" w:rsidR="008441AB" w:rsidRPr="00C11322" w:rsidRDefault="008441AB" w:rsidP="00C11322">
      <w:pPr>
        <w:spacing w:after="0" w:line="240" w:lineRule="auto"/>
        <w:jc w:val="both"/>
        <w:rPr>
          <w:rFonts w:ascii="Calibri" w:eastAsia="Calibri" w:hAnsi="Calibri" w:cs="Calibri"/>
          <w:sz w:val="22"/>
        </w:rPr>
      </w:pPr>
    </w:p>
    <w:p w14:paraId="205DB408"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Did King David commit murder? The Tanakh says </w:t>
      </w:r>
      <w:r w:rsidRPr="00C11322">
        <w:rPr>
          <w:rFonts w:ascii="Calibri" w:eastAsia="Calibri" w:hAnsi="Calibri" w:cs="Calibri"/>
          <w:i/>
          <w:sz w:val="22"/>
        </w:rPr>
        <w:t>no</w:t>
      </w:r>
      <w:r w:rsidRPr="00C11322">
        <w:rPr>
          <w:rFonts w:ascii="Calibri" w:eastAsia="Calibri" w:hAnsi="Calibri" w:cs="Calibri"/>
          <w:sz w:val="22"/>
        </w:rPr>
        <w:t>. How can this be?</w:t>
      </w:r>
    </w:p>
    <w:p w14:paraId="45D06A87" w14:textId="77777777" w:rsidR="008441AB" w:rsidRPr="00C11322" w:rsidRDefault="008441AB" w:rsidP="00C11322">
      <w:pPr>
        <w:spacing w:after="0" w:line="240" w:lineRule="auto"/>
        <w:jc w:val="both"/>
        <w:rPr>
          <w:rFonts w:ascii="Calibri" w:eastAsia="Calibri" w:hAnsi="Calibri" w:cs="Calibri"/>
          <w:sz w:val="22"/>
        </w:rPr>
      </w:pPr>
    </w:p>
    <w:p w14:paraId="67938BCA"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 Sages record that King David required that all of his soldiers were required to give their wives a “get”, a divorce, before they went off to battle. This was done so that if the soldier failed to return from the battle, and his body was not found, then the wife would not become an “aguna”, a woman who could not remarry. If she was legally divorced, then she could remarry if her husband did not return after a reasonable amount of time.</w:t>
      </w:r>
    </w:p>
    <w:p w14:paraId="2266C0EA" w14:textId="77777777" w:rsidR="008441AB" w:rsidRPr="00C11322" w:rsidRDefault="008441AB" w:rsidP="00C11322">
      <w:pPr>
        <w:spacing w:after="0" w:line="240" w:lineRule="auto"/>
        <w:jc w:val="both"/>
        <w:rPr>
          <w:rFonts w:ascii="Calibri" w:eastAsia="Calibri" w:hAnsi="Calibri" w:cs="Calibri"/>
          <w:sz w:val="22"/>
        </w:rPr>
      </w:pPr>
    </w:p>
    <w:p w14:paraId="5B03A680"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lastRenderedPageBreak/>
        <w:t xml:space="preserve">Kethuboth 9b </w:t>
      </w:r>
      <w:r w:rsidRPr="00C11322">
        <w:rPr>
          <w:rFonts w:ascii="Calibri" w:eastAsia="Calibri" w:hAnsi="Calibri" w:cs="Calibri"/>
          <w:i/>
          <w:sz w:val="22"/>
        </w:rPr>
        <w:t>Everyone who goes out into the war of the House of David writes for his wife a deed of divorce</w:t>
      </w:r>
      <w:r w:rsidRPr="00C11322">
        <w:rPr>
          <w:rFonts w:ascii="Calibri" w:eastAsia="Calibri" w:hAnsi="Calibri" w:cs="Calibri"/>
          <w:i/>
          <w:sz w:val="22"/>
          <w:vertAlign w:val="superscript"/>
        </w:rPr>
        <w:footnoteReference w:id="18"/>
      </w:r>
      <w:r w:rsidRPr="00C11322">
        <w:rPr>
          <w:rFonts w:ascii="Calibri" w:eastAsia="Calibri" w:hAnsi="Calibri" w:cs="Calibri"/>
          <w:i/>
          <w:sz w:val="22"/>
        </w:rPr>
        <w:t>, for it is written, And to thy brethren shalt thou bring greetings, and take their pledge</w:t>
      </w:r>
      <w:r w:rsidRPr="00C11322">
        <w:rPr>
          <w:rFonts w:ascii="Calibri" w:eastAsia="Calibri" w:hAnsi="Calibri" w:cs="Calibri"/>
          <w:i/>
          <w:sz w:val="22"/>
          <w:vertAlign w:val="superscript"/>
        </w:rPr>
        <w:footnoteReference w:id="19"/>
      </w:r>
      <w:r w:rsidRPr="00C11322">
        <w:rPr>
          <w:rFonts w:ascii="Calibri" w:eastAsia="Calibri" w:hAnsi="Calibri" w:cs="Calibri"/>
          <w:i/>
          <w:sz w:val="22"/>
        </w:rPr>
        <w:t>. What [is the meaning of], ‘and take their pledge’? R. Joseph learnt: Things which are pledged between him and her</w:t>
      </w:r>
      <w:r w:rsidRPr="00C11322">
        <w:rPr>
          <w:rFonts w:ascii="Calibri" w:eastAsia="Calibri" w:hAnsi="Calibri" w:cs="Calibri"/>
          <w:i/>
          <w:sz w:val="22"/>
          <w:vertAlign w:val="superscript"/>
        </w:rPr>
        <w:footnoteReference w:id="20"/>
      </w:r>
      <w:r w:rsidRPr="00C11322">
        <w:rPr>
          <w:rFonts w:ascii="Calibri" w:eastAsia="Calibri" w:hAnsi="Calibri" w:cs="Calibri"/>
          <w:i/>
          <w:sz w:val="22"/>
        </w:rPr>
        <w:t>.</w:t>
      </w:r>
    </w:p>
    <w:p w14:paraId="36176001" w14:textId="77777777" w:rsidR="008441AB" w:rsidRPr="00C11322" w:rsidRDefault="008441AB" w:rsidP="00C11322">
      <w:pPr>
        <w:spacing w:after="0" w:line="240" w:lineRule="auto"/>
        <w:jc w:val="both"/>
        <w:rPr>
          <w:rFonts w:ascii="Calibri" w:eastAsia="Calibri" w:hAnsi="Calibri" w:cs="Calibri"/>
          <w:sz w:val="22"/>
        </w:rPr>
      </w:pPr>
    </w:p>
    <w:p w14:paraId="39CAE898"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We know that Uriyya had given his wife a “get” and was legally divorced. Chazal ask whether it was a permanent or a conditional get.</w:t>
      </w:r>
      <w:r w:rsidRPr="00C11322">
        <w:rPr>
          <w:rFonts w:ascii="Calibri" w:eastAsia="Calibri" w:hAnsi="Calibri" w:cs="Calibri"/>
          <w:sz w:val="22"/>
          <w:vertAlign w:val="superscript"/>
        </w:rPr>
        <w:footnoteReference w:id="21"/>
      </w:r>
      <w:r w:rsidRPr="00C11322">
        <w:rPr>
          <w:rFonts w:ascii="Calibri" w:eastAsia="Calibri" w:hAnsi="Calibri" w:cs="Calibri"/>
          <w:sz w:val="22"/>
        </w:rPr>
        <w:t xml:space="preserve"> David required a conditional get.</w:t>
      </w:r>
      <w:r w:rsidRPr="00C11322">
        <w:rPr>
          <w:rFonts w:ascii="Calibri" w:eastAsia="Calibri" w:hAnsi="Calibri" w:cs="Calibri"/>
          <w:sz w:val="22"/>
          <w:vertAlign w:val="superscript"/>
        </w:rPr>
        <w:footnoteReference w:id="22"/>
      </w:r>
      <w:r w:rsidRPr="00C11322">
        <w:rPr>
          <w:rFonts w:ascii="Calibri" w:eastAsia="Calibri" w:hAnsi="Calibri" w:cs="Calibri"/>
          <w:sz w:val="22"/>
        </w:rPr>
        <w:t xml:space="preserve"> The get is automatically revoked if the soldier returns from battle. In Uriah’s case, we see that Uriah did not give a conditional get. Uriah gave a permanent get. The fact that Uriah was a rebel might explain why Batsheba demanded a permanent get. At any rate, the permanent get meant that Uriah could NOT obey the King’s order to go home and sleep with his wife. The fact that he refused the King’s orders – twice, suggests that King David wanted to show the world that Uriah had given a permanent get and could never go back to Batsheba. This shows that the Christian perspective, that King David was trying to cover up his illicit affair, is a lie.</w:t>
      </w:r>
    </w:p>
    <w:p w14:paraId="3849EE14" w14:textId="77777777" w:rsidR="008441AB" w:rsidRPr="00C11322" w:rsidRDefault="008441AB" w:rsidP="00C11322">
      <w:pPr>
        <w:spacing w:after="0" w:line="240" w:lineRule="auto"/>
        <w:jc w:val="both"/>
        <w:rPr>
          <w:rFonts w:ascii="Calibri" w:eastAsia="Calibri" w:hAnsi="Calibri" w:cs="Calibri"/>
          <w:sz w:val="22"/>
        </w:rPr>
      </w:pPr>
    </w:p>
    <w:p w14:paraId="073F4D76"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Therefore, we know that King David did not commit adultery. We can know that King David did not commit adultery because the Torah prescribes that the one who commits adultery is to be stoned to death:</w:t>
      </w:r>
    </w:p>
    <w:p w14:paraId="228B5354" w14:textId="77777777" w:rsidR="008441AB" w:rsidRPr="00C11322" w:rsidRDefault="008441AB" w:rsidP="00C11322">
      <w:pPr>
        <w:spacing w:after="0" w:line="240" w:lineRule="auto"/>
        <w:jc w:val="both"/>
        <w:rPr>
          <w:rFonts w:ascii="Calibri" w:eastAsia="Calibri" w:hAnsi="Calibri" w:cs="Calibri"/>
          <w:sz w:val="22"/>
        </w:rPr>
      </w:pPr>
    </w:p>
    <w:p w14:paraId="56087E7A"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 xml:space="preserve">Vayikra (Leviticus) </w:t>
      </w:r>
      <w:smartTag w:uri="urn:schemas-microsoft-com:office:smarttags" w:element="time">
        <w:smartTagPr>
          <w:attr w:name="Hour" w:val="20"/>
          <w:attr w:name="Minute" w:val="10"/>
        </w:smartTagPr>
        <w:r w:rsidRPr="00C11322">
          <w:rPr>
            <w:rFonts w:ascii="Calibri" w:eastAsia="Calibri" w:hAnsi="Calibri" w:cs="Calibri"/>
            <w:b/>
            <w:i/>
            <w:sz w:val="22"/>
          </w:rPr>
          <w:t>20:10</w:t>
        </w:r>
      </w:smartTag>
      <w:r w:rsidRPr="00C11322">
        <w:rPr>
          <w:rFonts w:ascii="Calibri" w:eastAsia="Calibri" w:hAnsi="Calibri" w:cs="Calibri"/>
          <w:i/>
          <w:sz w:val="22"/>
        </w:rPr>
        <w:t xml:space="preserve"> And the man that committeth adultery with [another] man’s wife,  [even he] that committeth adultery with his neighbour’s wife, the adulterer and the adulteress shall surely be put to death.  </w:t>
      </w:r>
    </w:p>
    <w:p w14:paraId="1EE8FAAB" w14:textId="77777777" w:rsidR="008441AB" w:rsidRPr="00C11322" w:rsidRDefault="008441AB" w:rsidP="00C11322">
      <w:pPr>
        <w:spacing w:after="0" w:line="240" w:lineRule="auto"/>
        <w:jc w:val="both"/>
        <w:rPr>
          <w:rFonts w:ascii="Calibri" w:eastAsia="Calibri" w:hAnsi="Calibri" w:cs="Calibri"/>
          <w:sz w:val="22"/>
        </w:rPr>
      </w:pPr>
    </w:p>
    <w:p w14:paraId="6AE53E9F"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Since HaShem did not cause this to happen, we can know that King David did not commit adultery.</w:t>
      </w:r>
    </w:p>
    <w:p w14:paraId="77A0450E" w14:textId="77777777" w:rsidR="008441AB" w:rsidRPr="00C11322" w:rsidRDefault="008441AB" w:rsidP="00C11322">
      <w:pPr>
        <w:spacing w:after="0" w:line="240" w:lineRule="auto"/>
        <w:jc w:val="both"/>
        <w:rPr>
          <w:rFonts w:ascii="Calibri" w:eastAsia="Calibri" w:hAnsi="Calibri" w:cs="Calibri"/>
          <w:sz w:val="22"/>
        </w:rPr>
      </w:pPr>
    </w:p>
    <w:p w14:paraId="5A862E7C"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Did King David lust, sexually, after Batsheba? No! King David did NOT lust after Batsheba. He had entirely conquered that evil inclination. The story makes it sound like Batsheba was taking a bath on her roof without any covering. Nothing could be further from the truth. Batsheba was coming out from the mikveh, the ritual immersion that women must perform every month. As she exited the mikveh house, her exalted spiritual state attracted King David.</w:t>
      </w:r>
      <w:r w:rsidRPr="00C11322">
        <w:rPr>
          <w:rFonts w:ascii="Calibri" w:eastAsia="Calibri" w:hAnsi="Calibri" w:cs="Calibri"/>
          <w:sz w:val="22"/>
          <w:vertAlign w:val="superscript"/>
        </w:rPr>
        <w:footnoteReference w:id="23"/>
      </w:r>
      <w:r w:rsidRPr="00C11322">
        <w:rPr>
          <w:rFonts w:ascii="Calibri" w:eastAsia="Calibri" w:hAnsi="Calibri" w:cs="Calibri"/>
          <w:sz w:val="22"/>
        </w:rPr>
        <w:t xml:space="preserve"> He prophetically saw that he was to father Solomon with this women.</w:t>
      </w:r>
      <w:r w:rsidRPr="00C11322">
        <w:rPr>
          <w:rFonts w:ascii="Calibri" w:eastAsia="Calibri" w:hAnsi="Calibri" w:cs="Calibri"/>
          <w:sz w:val="22"/>
          <w:vertAlign w:val="superscript"/>
        </w:rPr>
        <w:footnoteReference w:id="24"/>
      </w:r>
      <w:r w:rsidRPr="00C11322">
        <w:rPr>
          <w:rFonts w:ascii="Calibri" w:eastAsia="Calibri" w:hAnsi="Calibri" w:cs="Calibri"/>
          <w:sz w:val="22"/>
        </w:rPr>
        <w:t xml:space="preserve"> That is why he took her. </w:t>
      </w:r>
    </w:p>
    <w:p w14:paraId="68B22363" w14:textId="77777777" w:rsidR="008441AB" w:rsidRPr="00C11322" w:rsidRDefault="008441AB" w:rsidP="00C11322">
      <w:pPr>
        <w:spacing w:after="0" w:line="240" w:lineRule="auto"/>
        <w:jc w:val="both"/>
        <w:rPr>
          <w:rFonts w:ascii="Calibri" w:eastAsia="Calibri" w:hAnsi="Calibri" w:cs="Calibri"/>
          <w:sz w:val="22"/>
        </w:rPr>
      </w:pPr>
    </w:p>
    <w:p w14:paraId="15046CBA"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Soncino Zohar, Bereshit, Section 1, Page 73b</w:t>
      </w:r>
      <w:r w:rsidRPr="00C11322">
        <w:rPr>
          <w:rFonts w:ascii="Calibri" w:eastAsia="Calibri" w:hAnsi="Calibri" w:cs="Calibri"/>
          <w:i/>
          <w:sz w:val="22"/>
        </w:rPr>
        <w:t xml:space="preserve"> R. Simeon further discoursed, beginning with the verse: For I know my transgressions, and my sin is ever before me (Ps. LI, 5). He said: ‘How much must a man be on his guard against sinning before the Holy One, blessed be He, for each sin committed by man is recorded on high, and is not blotted out save by much repentance, as it is said, “For though thou wash thee with nitre, and take thee much soap, yet thine iniquity is marked before me” (Jer. II, 22). For when a man commits a sin once before God, it leaves a mark, and when he repeats the same sin that mark is deepened, and after a third time it becomes a stain spreading from one side to the other, as expressed in the words, “thine iniquity is become a stain before me” (Ibid.). When David committed his great sin in taking Bath-Sheba, he thought that it would leave its mark forever, but the message came to him, “The Lord also hath put away thy sin, thou shalt not die” (II Sam. XII, 13); i.e. the stain has been removed.’ R. Abba put this question to R. Simeon: ‘Since we have been taught that Bath-Sheba was destined for King David from the day of the creation, how comes it that the Holy One, blessed be He, first gave her to Uriah the Hittite?’ R. Simeon replied: ‘Such is the way of the Holy One, </w:t>
      </w:r>
      <w:r w:rsidRPr="00C11322">
        <w:rPr>
          <w:rFonts w:ascii="Calibri" w:eastAsia="Calibri" w:hAnsi="Calibri" w:cs="Calibri"/>
          <w:i/>
          <w:sz w:val="22"/>
        </w:rPr>
        <w:lastRenderedPageBreak/>
        <w:t xml:space="preserve">blessed be He; </w:t>
      </w:r>
      <w:r w:rsidRPr="00C11322">
        <w:rPr>
          <w:rFonts w:ascii="Calibri" w:eastAsia="Calibri" w:hAnsi="Calibri" w:cs="Calibri"/>
          <w:i/>
          <w:sz w:val="22"/>
          <w:u w:val="single"/>
        </w:rPr>
        <w:t>although a woman is destined for a certain man, He first allows her to be the wife of another man until his time arrives. As soon as that time arrives, he departs from the world to make way for the other, although the Holy One, blessed be He, is loth to remove him from the world to make way for the other man before his time arrives. This is the inner reason why Bath-Sheba was given to Uriah first.</w:t>
      </w:r>
      <w:r w:rsidRPr="00C11322">
        <w:rPr>
          <w:rFonts w:ascii="Calibri" w:eastAsia="Calibri" w:hAnsi="Calibri" w:cs="Calibri"/>
          <w:i/>
          <w:sz w:val="22"/>
        </w:rPr>
        <w:t xml:space="preserve"> Now reflect and you will find the reason for the Holy Land having been given to Canaan before Israel came there. You will find that the inner reason underlying the two is the same. Observe, further, that David, although he confessed his sin and repented, could not obliterate from his heart and mind the memory of the sins that he had committed, especially of that concerning Bath-Sheba, and was always apprehensive lest one of them would prove a stumbling-block to him in the hour of danger. Hence he never removed them from his thoughts. According to another interpretation, the words “For I know my transgressions” indicate his knowledge of the diverse grades to which the various sins of men are to be referred, while the words “and my sin“ (hatathi=my failing) refer to the defect of the moon, which did not emerge from her impurity until the time of Solomon, when her light once more became whole, so that the world became firmly established and Israel dwelt secure, as it is written: “And Judah and Israel dwelt safely, every man under his vine and under his fig tree” (I Kings V, 5). Nevertheless, as David said, “My deficiency is ever before me”, and that will not be obliterated from the world until the Messiah will come, as it is said: “And the unclean spirit I will cause to pass out from the earth” (Zech. XIII, 2).’</w:t>
      </w:r>
    </w:p>
    <w:p w14:paraId="65CBD44A" w14:textId="77777777" w:rsidR="008441AB" w:rsidRPr="00C11322" w:rsidRDefault="008441AB" w:rsidP="00C11322">
      <w:pPr>
        <w:spacing w:after="0" w:line="240" w:lineRule="auto"/>
        <w:jc w:val="both"/>
        <w:rPr>
          <w:rFonts w:ascii="Calibri" w:eastAsia="Calibri" w:hAnsi="Calibri" w:cs="Calibri"/>
          <w:sz w:val="22"/>
        </w:rPr>
      </w:pPr>
    </w:p>
    <w:p w14:paraId="579C07FA"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In fact, the Sages teach that King David had asked HaShem for a test in this area because he had completely conquered this inclination.</w:t>
      </w:r>
    </w:p>
    <w:p w14:paraId="17EAEDA5" w14:textId="77777777" w:rsidR="008441AB" w:rsidRPr="00C11322" w:rsidRDefault="008441AB" w:rsidP="00C11322">
      <w:pPr>
        <w:spacing w:after="0" w:line="240" w:lineRule="auto"/>
        <w:jc w:val="both"/>
        <w:rPr>
          <w:rFonts w:ascii="Calibri" w:eastAsia="Calibri" w:hAnsi="Calibri" w:cs="Calibri"/>
          <w:sz w:val="22"/>
        </w:rPr>
      </w:pPr>
    </w:p>
    <w:p w14:paraId="2AAB9508"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Soncino Zohar, Bereshit, Section 1, Page 82a</w:t>
      </w:r>
      <w:r w:rsidRPr="00C11322">
        <w:rPr>
          <w:rFonts w:ascii="Calibri" w:eastAsia="Calibri" w:hAnsi="Calibri" w:cs="Calibri"/>
          <w:i/>
          <w:sz w:val="22"/>
        </w:rPr>
        <w:t xml:space="preserve"> David further said to God: “Sovereign of the Universe, wherefore do not the Israelites conclude one of their blessings with my name as they do with the name of Abraham, [Tr. note: The first blessing of the Amidah.] of whom it is written ‘I am thy shield’ (Gen. XV, 1)?” God replied: “Abraham I have already tried and tested and found to be wholly stedfast.” Said David: “If so, ‘examine me, O Lord, and prove me, try my reins and my heart‘ (Ps. XXVI, 2).” When he sinned in the matter of Batsheba, David remembered what he had said, and he exclaimed “ ‘Thou hast proved mine heart, thou hast visited me in the night, thou hast tried me and hast not found, my thoughts should not have passed my mouth‘ (Ps. XVII, 3). I said, Examine me, O Lord, and prove me, and thou hast proved my heart; I said, Try my reins, and thou hast tried me; but thou hast not found me as I should be; would that what was in my mind had not passed my lips.” (And with all this the Israelites do conclude a blessing with his name. [Tr. note: The third blessing after the Haftorah.]) Therefore David said: “‘Thou, O Lord, art a shield about me, my glory and the lifter up of my head‘: this grade assuredly is my glory with which I am crowned.” ‘</w:t>
      </w:r>
    </w:p>
    <w:p w14:paraId="13810F54"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Did David cause the murder of Uriyya the Hittite? The Tanakh says no. How can this be? To understand this part, we must look carefully at the text to understand what is going on:</w:t>
      </w:r>
    </w:p>
    <w:p w14:paraId="5935BE90" w14:textId="77777777" w:rsidR="008441AB" w:rsidRPr="00C11322" w:rsidRDefault="008441AB" w:rsidP="00C11322">
      <w:pPr>
        <w:spacing w:after="0" w:line="240" w:lineRule="auto"/>
        <w:jc w:val="both"/>
        <w:rPr>
          <w:rFonts w:ascii="Calibri" w:eastAsia="Calibri" w:hAnsi="Calibri" w:cs="Calibri"/>
          <w:sz w:val="22"/>
        </w:rPr>
      </w:pPr>
    </w:p>
    <w:p w14:paraId="7DDC8B3A"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2 Shmuel (Samuel) 11:8-9</w:t>
      </w:r>
      <w:r w:rsidRPr="00C11322">
        <w:rPr>
          <w:rFonts w:ascii="Calibri" w:eastAsia="Calibri" w:hAnsi="Calibri" w:cs="Calibri"/>
          <w:i/>
          <w:sz w:val="22"/>
        </w:rPr>
        <w:t xml:space="preserve"> And David said to Uriah, Go down to thy house, and wash thy feet. And Uriah departed out of the king’s house, and there followed him a mess [of meat] from the king. But Uriah slept at the door of the king’s house with all the servants of his lord, and went not down to his house.</w:t>
      </w:r>
    </w:p>
    <w:p w14:paraId="10D62603" w14:textId="77777777" w:rsidR="008441AB" w:rsidRPr="00C11322" w:rsidRDefault="008441AB" w:rsidP="00C11322">
      <w:pPr>
        <w:spacing w:after="0" w:line="240" w:lineRule="auto"/>
        <w:jc w:val="both"/>
        <w:rPr>
          <w:rFonts w:ascii="Calibri" w:eastAsia="Calibri" w:hAnsi="Calibri" w:cs="Calibri"/>
          <w:sz w:val="22"/>
        </w:rPr>
      </w:pPr>
    </w:p>
    <w:p w14:paraId="027CF0F9"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Notice that Uriyya disobeyed a DIRECT ORDER of the King. So, King David gives him a second chance:</w:t>
      </w:r>
    </w:p>
    <w:p w14:paraId="0E35368F" w14:textId="77777777" w:rsidR="008441AB" w:rsidRPr="00C11322" w:rsidRDefault="008441AB" w:rsidP="00C11322">
      <w:pPr>
        <w:spacing w:after="0" w:line="240" w:lineRule="auto"/>
        <w:jc w:val="both"/>
        <w:rPr>
          <w:rFonts w:ascii="Calibri" w:eastAsia="Calibri" w:hAnsi="Calibri" w:cs="Calibri"/>
          <w:sz w:val="22"/>
        </w:rPr>
      </w:pPr>
    </w:p>
    <w:p w14:paraId="2A7AC4F9"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2 Shmuel (Samuel) 11:10-12</w:t>
      </w:r>
      <w:r w:rsidRPr="00C11322">
        <w:rPr>
          <w:rFonts w:ascii="Calibri" w:eastAsia="Calibri" w:hAnsi="Calibri" w:cs="Calibri"/>
          <w:i/>
          <w:sz w:val="22"/>
        </w:rPr>
        <w:t xml:space="preserve"> And when they had told David, saying, Uriah went not down unto his house, David said unto Uriah, Camest thou not from [thy] journey? why [then] didst thou not go down unto thine house? And Uriah said unto David, The ark, and Israel, and Judah, abide in tents; and my lord Joab, and the servants of my lord, are encamped in the open fields; shall I then go into mine house, to eat and to drink, and to lie with my wife? [as] thou livest, and [as] thy soul liveth, I will not do this thing. And David said to Uriah, Tarry here to day also, and to morrow I will let thee depart. So Uriah abode in Jerusalem that day, and the morrow. And when David had called him, he did eat and drink before him; and he made him drunk: and at even he went out to lie on his bed with the servants of his lord, but went not down to his house.</w:t>
      </w:r>
    </w:p>
    <w:p w14:paraId="42E357B4" w14:textId="77777777" w:rsidR="008441AB" w:rsidRPr="00C11322" w:rsidRDefault="008441AB" w:rsidP="00C11322">
      <w:pPr>
        <w:spacing w:after="0" w:line="240" w:lineRule="auto"/>
        <w:jc w:val="both"/>
        <w:rPr>
          <w:rFonts w:ascii="Calibri" w:eastAsia="Calibri" w:hAnsi="Calibri" w:cs="Calibri"/>
          <w:sz w:val="22"/>
        </w:rPr>
      </w:pPr>
    </w:p>
    <w:p w14:paraId="26A866AA"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At this point King David has no choice. Uriah has disobeyed a direct order of the king. The penalty for this offense is death.</w:t>
      </w:r>
    </w:p>
    <w:p w14:paraId="25774C2B" w14:textId="77777777" w:rsidR="008441AB" w:rsidRPr="00C11322" w:rsidRDefault="008441AB" w:rsidP="00C11322">
      <w:pPr>
        <w:spacing w:after="0" w:line="240" w:lineRule="auto"/>
        <w:jc w:val="both"/>
        <w:rPr>
          <w:rFonts w:ascii="Calibri" w:eastAsia="Calibri" w:hAnsi="Calibri" w:cs="Calibri"/>
          <w:sz w:val="22"/>
        </w:rPr>
      </w:pPr>
    </w:p>
    <w:p w14:paraId="6CB1E13D"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2 Shmuel (Samuel) 11:14-17</w:t>
      </w:r>
      <w:r w:rsidRPr="00C11322">
        <w:rPr>
          <w:rFonts w:ascii="Calibri" w:eastAsia="Calibri" w:hAnsi="Calibri" w:cs="Calibri"/>
          <w:i/>
          <w:sz w:val="22"/>
        </w:rPr>
        <w:t xml:space="preserve"> And it came to pass in the morning, that David wrote a letter to Joab, and sent [it] by the hand of Uriah. And he wrote in the letter, saying, Set ye Uriah in the forefront of the hottest battle, and retire ye from him, that he may be smitten, and die. And it came to pass, when Joab observed the city, that he assigned Uriah unto a place where he knew that valiant men [were]. And the men of the city went out, and fought with Joab: and there fell [some] of the people of the servants of David; and Uriah the Hittite died also.</w:t>
      </w:r>
    </w:p>
    <w:p w14:paraId="7F1AD645" w14:textId="77777777" w:rsidR="008441AB" w:rsidRPr="00C11322" w:rsidRDefault="008441AB" w:rsidP="00C11322">
      <w:pPr>
        <w:spacing w:after="0" w:line="240" w:lineRule="auto"/>
        <w:jc w:val="both"/>
        <w:rPr>
          <w:rFonts w:ascii="Calibri" w:eastAsia="Calibri" w:hAnsi="Calibri" w:cs="Calibri"/>
          <w:sz w:val="22"/>
        </w:rPr>
      </w:pPr>
    </w:p>
    <w:p w14:paraId="439B11AC"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King David knows that Uriah has an evil heart,</w:t>
      </w:r>
      <w:r w:rsidRPr="00C11322">
        <w:rPr>
          <w:rFonts w:ascii="Calibri" w:eastAsia="Calibri" w:hAnsi="Calibri" w:cs="Calibri"/>
          <w:sz w:val="22"/>
          <w:vertAlign w:val="superscript"/>
        </w:rPr>
        <w:footnoteReference w:id="25"/>
      </w:r>
      <w:r w:rsidRPr="00C11322">
        <w:rPr>
          <w:rFonts w:ascii="Calibri" w:eastAsia="Calibri" w:hAnsi="Calibri" w:cs="Calibri"/>
          <w:sz w:val="22"/>
        </w:rPr>
        <w:t xml:space="preserve"> never the less, one MUST obey the King no matter what. Not wishing to publicly shame Uriah, King David has him killed in battle in an honorable manner. Notice that Joab does not protest in the least. Joab knew that the order of the King, as the chief justice, must be obeyed.</w:t>
      </w:r>
    </w:p>
    <w:p w14:paraId="2F01D006" w14:textId="77777777" w:rsidR="008441AB" w:rsidRPr="00C11322" w:rsidRDefault="008441AB" w:rsidP="00C11322">
      <w:pPr>
        <w:spacing w:after="0" w:line="240" w:lineRule="auto"/>
        <w:jc w:val="both"/>
        <w:rPr>
          <w:rFonts w:ascii="Calibri" w:eastAsia="Calibri" w:hAnsi="Calibri" w:cs="Calibri"/>
          <w:sz w:val="22"/>
        </w:rPr>
      </w:pPr>
    </w:p>
    <w:p w14:paraId="7396362A"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Ok, so now we know that King David did NOT commit adultery with Bath-Sheba and that he did not cause Uriah to be murdered. What we need to know is: What was King David’s sin?</w:t>
      </w:r>
    </w:p>
    <w:p w14:paraId="64A8EE1B" w14:textId="77777777" w:rsidR="008441AB" w:rsidRPr="00C11322" w:rsidRDefault="008441AB" w:rsidP="00C11322">
      <w:pPr>
        <w:spacing w:after="0" w:line="240" w:lineRule="auto"/>
        <w:jc w:val="both"/>
        <w:rPr>
          <w:rFonts w:ascii="Calibri" w:eastAsia="Calibri" w:hAnsi="Calibri" w:cs="Calibri"/>
          <w:sz w:val="22"/>
        </w:rPr>
      </w:pPr>
    </w:p>
    <w:p w14:paraId="3FC35D99"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HaShem‘s punishments are always just. To determine the sin, we should look at the punishment:</w:t>
      </w:r>
    </w:p>
    <w:p w14:paraId="44EA7D9D" w14:textId="77777777" w:rsidR="008441AB" w:rsidRPr="00C11322" w:rsidRDefault="008441AB" w:rsidP="00C11322">
      <w:pPr>
        <w:spacing w:after="0" w:line="240" w:lineRule="auto"/>
        <w:jc w:val="both"/>
        <w:rPr>
          <w:rFonts w:ascii="Calibri" w:eastAsia="Calibri" w:hAnsi="Calibri" w:cs="Calibri"/>
          <w:sz w:val="22"/>
        </w:rPr>
      </w:pPr>
    </w:p>
    <w:p w14:paraId="72E1D15D"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 xml:space="preserve">2 Shmuel (Samuel) </w:t>
      </w:r>
      <w:smartTag w:uri="urn:schemas-microsoft-com:office:smarttags" w:element="time">
        <w:smartTagPr>
          <w:attr w:name="Hour" w:val="11"/>
          <w:attr w:name="Minute" w:val="26"/>
        </w:smartTagPr>
        <w:r w:rsidRPr="00C11322">
          <w:rPr>
            <w:rFonts w:ascii="Calibri" w:eastAsia="Calibri" w:hAnsi="Calibri" w:cs="Calibri"/>
            <w:b/>
            <w:i/>
            <w:sz w:val="22"/>
          </w:rPr>
          <w:t>11:26</w:t>
        </w:r>
      </w:smartTag>
      <w:r w:rsidRPr="00C11322">
        <w:rPr>
          <w:rFonts w:ascii="Calibri" w:eastAsia="Calibri" w:hAnsi="Calibri" w:cs="Calibri"/>
          <w:i/>
          <w:sz w:val="22"/>
        </w:rPr>
        <w:t xml:space="preserve"> And when the wife of Uriah heard that Uriah her husband was dead, she mourned for her husband. And when the mourning was past, David sent and fetched her to his house, and she became his wife, and bare him a son. But the thing that David had done displeased HaShem. And HaShem sent Nathan unto David. And he came unto him, and said unto him, There were two men in one city; the one rich, and the other poor. The rich [man] had exceeding many flocks and herds: But the poor [man] had nothing, save one little ewe lamb, which he had bought and nourished up: and it grew up together with him, and with his children; it did eat of his own meat, and drank of his own cup, and lay in his bosom, and was unto him as a daughter. And there came a traveller unto the rich man, and he spared to take of his own flock and of his own herd, to dress for the wayfaring man that was come unto him; but took the poor man’s lamb, and dressed it for the man that was come to him. And David’s anger was greatly kindled against the man; and he said to Nathan, [As] HaShem liveth, the man that hath done this [thing] shall surely die: And he shall restore the lamb fourfold, because he did this thing, and because he had no pity.</w:t>
      </w:r>
    </w:p>
    <w:p w14:paraId="5C29DB1D" w14:textId="77777777" w:rsidR="008441AB" w:rsidRPr="00C11322" w:rsidRDefault="008441AB" w:rsidP="00C11322">
      <w:pPr>
        <w:spacing w:after="0" w:line="240" w:lineRule="auto"/>
        <w:jc w:val="both"/>
        <w:rPr>
          <w:rFonts w:ascii="Calibri" w:eastAsia="Calibri" w:hAnsi="Calibri" w:cs="Calibri"/>
          <w:sz w:val="22"/>
        </w:rPr>
      </w:pPr>
    </w:p>
    <w:p w14:paraId="4CC7CAF7"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King David was also the chief Hakham, the chief Judge. Nathan the prophet naturally came to the King for a judgment.</w:t>
      </w:r>
    </w:p>
    <w:p w14:paraId="27C240FF" w14:textId="77777777" w:rsidR="008441AB" w:rsidRPr="00C11322" w:rsidRDefault="008441AB" w:rsidP="00C11322">
      <w:pPr>
        <w:spacing w:after="0" w:line="240" w:lineRule="auto"/>
        <w:jc w:val="both"/>
        <w:rPr>
          <w:rFonts w:ascii="Calibri" w:eastAsia="Calibri" w:hAnsi="Calibri" w:cs="Calibri"/>
          <w:sz w:val="22"/>
        </w:rPr>
      </w:pPr>
    </w:p>
    <w:p w14:paraId="62443340"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David, being a great Torah scholar and Sage, renders a judgment in keeping with Torah. HaShem agreed to this judgment, EXCEPT for the death penalty:</w:t>
      </w:r>
    </w:p>
    <w:p w14:paraId="6D6F1C6D" w14:textId="77777777" w:rsidR="008441AB" w:rsidRPr="00C11322" w:rsidRDefault="008441AB" w:rsidP="00C11322">
      <w:pPr>
        <w:spacing w:after="0" w:line="240" w:lineRule="auto"/>
        <w:jc w:val="both"/>
        <w:rPr>
          <w:rFonts w:ascii="Calibri" w:eastAsia="Calibri" w:hAnsi="Calibri" w:cs="Calibri"/>
          <w:sz w:val="22"/>
        </w:rPr>
      </w:pPr>
    </w:p>
    <w:p w14:paraId="5AA27D4E"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 xml:space="preserve">2 Shmuel (Samuel) </w:t>
      </w:r>
      <w:smartTag w:uri="urn:schemas-microsoft-com:office:smarttags" w:element="time">
        <w:smartTagPr>
          <w:attr w:name="Hour" w:val="12"/>
          <w:attr w:name="Minute" w:val="13"/>
        </w:smartTagPr>
        <w:r w:rsidRPr="00C11322">
          <w:rPr>
            <w:rFonts w:ascii="Calibri" w:eastAsia="Calibri" w:hAnsi="Calibri" w:cs="Calibri"/>
            <w:b/>
            <w:i/>
            <w:sz w:val="22"/>
          </w:rPr>
          <w:t>12:13</w:t>
        </w:r>
      </w:smartTag>
      <w:r w:rsidRPr="00C11322">
        <w:rPr>
          <w:rFonts w:ascii="Calibri" w:eastAsia="Calibri" w:hAnsi="Calibri" w:cs="Calibri"/>
          <w:i/>
          <w:sz w:val="22"/>
        </w:rPr>
        <w:t xml:space="preserve"> And David said unto Nathan, I have sinned against HaShem. And Nathan said unto David, HaShem also hath put away thy sin; thou shalt not die.</w:t>
      </w:r>
    </w:p>
    <w:p w14:paraId="26ADEEFB" w14:textId="77777777" w:rsidR="008441AB" w:rsidRPr="00C11322" w:rsidRDefault="008441AB" w:rsidP="00C11322">
      <w:pPr>
        <w:spacing w:after="0" w:line="240" w:lineRule="auto"/>
        <w:jc w:val="both"/>
        <w:rPr>
          <w:rFonts w:ascii="Calibri" w:eastAsia="Calibri" w:hAnsi="Calibri" w:cs="Calibri"/>
          <w:sz w:val="22"/>
        </w:rPr>
      </w:pPr>
    </w:p>
    <w:p w14:paraId="79B5DE42"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 bottom line is this: HaShem has accused King David of stealing a ewe, a female sheep. The penalty is, therefore, in keeping with the sin:</w:t>
      </w:r>
    </w:p>
    <w:p w14:paraId="511C8A54" w14:textId="77777777" w:rsidR="008441AB" w:rsidRPr="00C11322" w:rsidRDefault="008441AB" w:rsidP="00C11322">
      <w:pPr>
        <w:spacing w:after="0" w:line="240" w:lineRule="auto"/>
        <w:jc w:val="both"/>
        <w:rPr>
          <w:rFonts w:ascii="Calibri" w:eastAsia="Calibri" w:hAnsi="Calibri" w:cs="Calibri"/>
          <w:sz w:val="22"/>
        </w:rPr>
      </w:pPr>
    </w:p>
    <w:p w14:paraId="4EF39833"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Shemot (Exodus) 22:1</w:t>
      </w:r>
      <w:r w:rsidRPr="00C11322">
        <w:rPr>
          <w:rFonts w:ascii="Calibri" w:eastAsia="Calibri" w:hAnsi="Calibri" w:cs="Calibri"/>
          <w:i/>
          <w:sz w:val="22"/>
        </w:rPr>
        <w:t xml:space="preserve"> If a man shall steal an ox, or a sheep, and kill it, or sell it; he shall restore five oxen for an ox, and four sheep for a sheep.</w:t>
      </w:r>
    </w:p>
    <w:p w14:paraId="7222B4A4" w14:textId="77777777" w:rsidR="008441AB" w:rsidRPr="00C11322" w:rsidRDefault="008441AB" w:rsidP="00C11322">
      <w:pPr>
        <w:spacing w:after="0" w:line="240" w:lineRule="auto"/>
        <w:jc w:val="both"/>
        <w:rPr>
          <w:rFonts w:ascii="Calibri" w:eastAsia="Calibri" w:hAnsi="Calibri" w:cs="Calibri"/>
          <w:sz w:val="22"/>
        </w:rPr>
      </w:pPr>
    </w:p>
    <w:p w14:paraId="3878E8CC"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Therefore, King David’s sin was: Theft of a sheep.</w:t>
      </w:r>
    </w:p>
    <w:p w14:paraId="11879F45" w14:textId="77777777" w:rsidR="008441AB" w:rsidRPr="00C11322" w:rsidRDefault="008441AB" w:rsidP="00C11322">
      <w:pPr>
        <w:spacing w:after="0" w:line="240" w:lineRule="auto"/>
        <w:jc w:val="both"/>
        <w:rPr>
          <w:rFonts w:ascii="Calibri" w:eastAsia="Calibri" w:hAnsi="Calibri" w:cs="Calibri"/>
          <w:sz w:val="22"/>
        </w:rPr>
      </w:pPr>
    </w:p>
    <w:p w14:paraId="1AF5E6A5"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Now that we have seen the picture, we can begin to understand why HaShem said that David was a man after His own heart:</w:t>
      </w:r>
    </w:p>
    <w:p w14:paraId="669E13D7" w14:textId="77777777" w:rsidR="008441AB" w:rsidRPr="00C11322" w:rsidRDefault="008441AB" w:rsidP="00C11322">
      <w:pPr>
        <w:spacing w:after="0" w:line="240" w:lineRule="auto"/>
        <w:jc w:val="both"/>
        <w:rPr>
          <w:rFonts w:ascii="Calibri" w:eastAsia="Calibri" w:hAnsi="Calibri" w:cs="Calibri"/>
          <w:sz w:val="22"/>
        </w:rPr>
      </w:pPr>
    </w:p>
    <w:p w14:paraId="596C1F62"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 xml:space="preserve">II Luqas (Acts) </w:t>
      </w:r>
      <w:smartTag w:uri="urn:schemas-microsoft-com:office:smarttags" w:element="time">
        <w:smartTagPr>
          <w:attr w:name="Hour" w:val="13"/>
          <w:attr w:name="Minute" w:val="22"/>
        </w:smartTagPr>
        <w:r w:rsidRPr="00C11322">
          <w:rPr>
            <w:rFonts w:ascii="Calibri" w:eastAsia="Calibri" w:hAnsi="Calibri" w:cs="Calibri"/>
            <w:b/>
            <w:i/>
            <w:sz w:val="22"/>
          </w:rPr>
          <w:t>13:22</w:t>
        </w:r>
      </w:smartTag>
      <w:r w:rsidRPr="00C11322">
        <w:rPr>
          <w:rFonts w:ascii="Calibri" w:eastAsia="Calibri" w:hAnsi="Calibri" w:cs="Calibri"/>
          <w:i/>
          <w:sz w:val="22"/>
        </w:rPr>
        <w:t xml:space="preserve"> And when he had removed him, he raised up unto them David to be their king; to whom also he gave testimony, and said, I have found David the [son] of Jesse, a man after mine own heart, which shall fulfill all my will.</w:t>
      </w:r>
    </w:p>
    <w:p w14:paraId="23FCCB3E" w14:textId="77777777" w:rsidR="008441AB" w:rsidRPr="00C11322" w:rsidRDefault="008441AB" w:rsidP="00C11322">
      <w:pPr>
        <w:spacing w:after="0" w:line="240" w:lineRule="auto"/>
        <w:jc w:val="both"/>
        <w:rPr>
          <w:rFonts w:ascii="Calibri" w:eastAsia="Calibri" w:hAnsi="Calibri" w:cs="Calibri"/>
          <w:sz w:val="22"/>
        </w:rPr>
      </w:pPr>
    </w:p>
    <w:p w14:paraId="340DDECB"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HaShem would never say this about an adulterous murderer. Further, we must understand that Uriah was an evil man:</w:t>
      </w:r>
    </w:p>
    <w:p w14:paraId="1328E059" w14:textId="77777777" w:rsidR="008441AB" w:rsidRPr="00C11322" w:rsidRDefault="008441AB" w:rsidP="00C11322">
      <w:pPr>
        <w:spacing w:after="0" w:line="240" w:lineRule="auto"/>
        <w:jc w:val="both"/>
        <w:rPr>
          <w:rFonts w:ascii="Calibri" w:eastAsia="Calibri" w:hAnsi="Calibri" w:cs="Calibri"/>
          <w:sz w:val="22"/>
        </w:rPr>
      </w:pPr>
    </w:p>
    <w:p w14:paraId="22337E91" w14:textId="77777777" w:rsidR="008441AB" w:rsidRPr="00C11322" w:rsidRDefault="008441AB" w:rsidP="00C11322">
      <w:pPr>
        <w:spacing w:after="0" w:line="240" w:lineRule="auto"/>
        <w:ind w:left="288" w:right="288"/>
        <w:jc w:val="both"/>
        <w:rPr>
          <w:rFonts w:ascii="Calibri" w:eastAsia="Calibri" w:hAnsi="Calibri" w:cs="Calibri"/>
          <w:sz w:val="22"/>
        </w:rPr>
      </w:pPr>
      <w:r w:rsidRPr="00C11322">
        <w:rPr>
          <w:rFonts w:ascii="Calibri" w:eastAsia="Calibri" w:hAnsi="Calibri" w:cs="Calibri"/>
          <w:b/>
          <w:i/>
          <w:sz w:val="22"/>
        </w:rPr>
        <w:t>Shabbath 56a</w:t>
      </w:r>
      <w:r w:rsidRPr="00C11322">
        <w:rPr>
          <w:rFonts w:ascii="Calibri" w:eastAsia="Calibri" w:hAnsi="Calibri" w:cs="Calibri"/>
          <w:i/>
          <w:sz w:val="22"/>
        </w:rPr>
        <w:t xml:space="preserve"> R. Samuel b. Nahmani said in R. Jonathan’s name: Whoever says that David sinned is merely erring, for it is said, And David behaved himself wisely in all his ways: and the Lord was with him. Is it possible that sin came to his hand, yet the Divine Presence was with him? Then how do I interpret, Wherefore hast thou despised the word of the Lord, to do that which is evil in his sight? He wished to do [evil], but did not. Rab observed: Rabbi, who is descended from David, seeks to defend him, and expounds [the verse] in David’s favour. [Thus:] The ‘evil’ [mentioned] here is unlike every other ‘evil’ [mentioned] elsewhere in the Torah. For of every other evil [mentioned] in the Torah it is written, ‘and he did,’ whereas here it is written, .’to do’: [this means] that he desired to do, but did not. Thou hast smitten Uriah the Hittite with the sword: thou shouldst have had him tried by the Sanhedrin, but didst not. And hast taken his wife to be thy wife: thou hast marriage rights in her. For R. Samuel b. Nahmani said in R. Jonathan’s name: Every one who went out in the wars of the house of David wrote a bill of divorcement for his wife, for it is said, and bring these ten cheeses unto the captain of their thousand, and look how thy brethren fare, and take their pledge [‘arubatham]. What is meant by ‘arubatham? R. Joseph learned: The things which pledge man and woman [to one another]. And thou hast slain him with the sword of the children of Ammon: just as thou art not [to be] punished for the sword of the Ammonites, so art thou not [to be] punished for [the death of] Uriah the Hittite. What is the reason? He was rebellious against royal authority, saying to him, and my lord Joab, and the servants of my lord, are encamped in the open field [etc].</w:t>
      </w:r>
    </w:p>
    <w:p w14:paraId="2C8B380D" w14:textId="77777777" w:rsidR="008441AB" w:rsidRPr="00C11322" w:rsidRDefault="008441AB" w:rsidP="00C11322">
      <w:pPr>
        <w:spacing w:after="0" w:line="240" w:lineRule="auto"/>
        <w:jc w:val="both"/>
        <w:rPr>
          <w:rFonts w:ascii="Calibri" w:eastAsia="Calibri" w:hAnsi="Calibri" w:cs="Calibri"/>
          <w:sz w:val="22"/>
        </w:rPr>
      </w:pPr>
    </w:p>
    <w:p w14:paraId="73F2071D"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Never the less, King David did sin grievously for a man in his exalted position with his exalted spiritual status. The Torah is quite blunt regarding the seriousness of King David’s sin:</w:t>
      </w:r>
    </w:p>
    <w:p w14:paraId="2707CCD0" w14:textId="77777777" w:rsidR="008441AB" w:rsidRPr="00C11322" w:rsidRDefault="008441AB" w:rsidP="00C11322">
      <w:pPr>
        <w:spacing w:after="0" w:line="240" w:lineRule="auto"/>
        <w:jc w:val="both"/>
        <w:rPr>
          <w:rFonts w:ascii="Calibri" w:eastAsia="Calibri" w:hAnsi="Calibri" w:cs="Calibri"/>
          <w:sz w:val="22"/>
        </w:rPr>
      </w:pPr>
    </w:p>
    <w:p w14:paraId="714902FA"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2 Shmuel (Samuel) 12:7-13</w:t>
      </w:r>
      <w:r w:rsidRPr="00C11322">
        <w:rPr>
          <w:rFonts w:ascii="Calibri" w:eastAsia="Calibri" w:hAnsi="Calibri" w:cs="Calibri"/>
          <w:i/>
          <w:sz w:val="22"/>
        </w:rPr>
        <w:t xml:space="preserve"> And Nathan said to David, Thou [art] the man. Thus saith HaShem God of Israel, I anointed thee king over Israel, and I delivered thee out of the hand of Saul; And I gave thee thy master’s house, and thy master’s wives into thy bosom, and gave thee the house of Israel and of Judah; and if [that had been] too little, I would moreover have given unto thee such and such things. Wherefore hast thou despised the commandment of HaShem, to do evil in his sight? thou hast killed Uriah the Hittite with the sword, and hast taken his wife [to be] thy wife, and hast slain him with the sword of the children of Ammon. Now therefore the sword shall never depart from thine house; because thou hast despised me, and hast taken the wife of Uriah the Hittite to be thy wife. Thus saith HaShem, Behold, I will raise up evil against thee out of thine own house, and I will take thy wives before thine eyes, and give [them] unto thy neighbour, and he shall lie with thy wives in the sight of this sun. For thou didst [it] secretly: but I will do this thing before all Israel, and before the sun. And David said unto Nathan, I have sinned against HaShem. And Nathan said unto David, HaShem also hath put away thy sin; thou shalt not die.</w:t>
      </w:r>
    </w:p>
    <w:p w14:paraId="19043299" w14:textId="77777777" w:rsidR="008441AB" w:rsidRPr="00C11322" w:rsidRDefault="008441AB" w:rsidP="00C11322">
      <w:pPr>
        <w:spacing w:after="0" w:line="240" w:lineRule="auto"/>
        <w:jc w:val="both"/>
        <w:rPr>
          <w:rFonts w:ascii="Calibri" w:eastAsia="Calibri" w:hAnsi="Calibri" w:cs="Calibri"/>
          <w:sz w:val="22"/>
        </w:rPr>
      </w:pPr>
    </w:p>
    <w:p w14:paraId="5115E223"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 xml:space="preserve">We must be very careful not to read into the scriptures more than what should be there. </w:t>
      </w:r>
    </w:p>
    <w:p w14:paraId="4F91284A" w14:textId="77777777" w:rsidR="008441AB" w:rsidRPr="00C11322" w:rsidRDefault="008441AB" w:rsidP="00C11322">
      <w:pPr>
        <w:spacing w:after="0" w:line="240" w:lineRule="auto"/>
        <w:jc w:val="both"/>
        <w:rPr>
          <w:rFonts w:ascii="Calibri" w:eastAsia="Calibri" w:hAnsi="Calibri" w:cs="Calibri"/>
          <w:sz w:val="22"/>
        </w:rPr>
      </w:pPr>
    </w:p>
    <w:p w14:paraId="0EC374FB"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lastRenderedPageBreak/>
        <w:t xml:space="preserve">It is also instructive to note that the union of King David with Batsheba produced Solomon, the wisest man who ever lived. </w:t>
      </w:r>
    </w:p>
    <w:p w14:paraId="7B6B6958" w14:textId="77777777" w:rsidR="008441AB" w:rsidRPr="00C11322" w:rsidRDefault="008441AB" w:rsidP="00C11322">
      <w:pPr>
        <w:spacing w:after="0" w:line="240" w:lineRule="auto"/>
        <w:jc w:val="both"/>
        <w:rPr>
          <w:rFonts w:ascii="Calibri" w:eastAsia="Calibri" w:hAnsi="Calibri" w:cs="Calibri"/>
          <w:sz w:val="22"/>
        </w:rPr>
      </w:pPr>
    </w:p>
    <w:p w14:paraId="62B53C98"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 xml:space="preserve">2 Shmuel (Samuel) </w:t>
      </w:r>
      <w:smartTag w:uri="urn:schemas-microsoft-com:office:smarttags" w:element="time">
        <w:smartTagPr>
          <w:attr w:name="Hour" w:val="12"/>
          <w:attr w:name="Minute" w:val="24"/>
        </w:smartTagPr>
        <w:r w:rsidRPr="00C11322">
          <w:rPr>
            <w:rFonts w:ascii="Calibri" w:eastAsia="Calibri" w:hAnsi="Calibri" w:cs="Calibri"/>
            <w:b/>
            <w:i/>
            <w:sz w:val="22"/>
          </w:rPr>
          <w:t>12:24</w:t>
        </w:r>
      </w:smartTag>
      <w:r w:rsidRPr="00C11322">
        <w:rPr>
          <w:rFonts w:ascii="Calibri" w:eastAsia="Calibri" w:hAnsi="Calibri" w:cs="Calibri"/>
          <w:i/>
          <w:sz w:val="22"/>
        </w:rPr>
        <w:t xml:space="preserve"> And David comforted Batsheba his wife, and went in unto her, and lay with her: and she bare a son, and he called his name Solomon: and HaShem loved him.</w:t>
      </w:r>
    </w:p>
    <w:p w14:paraId="5DE27526" w14:textId="77777777" w:rsidR="008441AB" w:rsidRPr="00C11322" w:rsidRDefault="008441AB" w:rsidP="00C11322">
      <w:pPr>
        <w:spacing w:after="0" w:line="240" w:lineRule="auto"/>
        <w:jc w:val="both"/>
        <w:rPr>
          <w:rFonts w:ascii="Calibri" w:eastAsia="Calibri" w:hAnsi="Calibri" w:cs="Calibri"/>
          <w:sz w:val="22"/>
        </w:rPr>
      </w:pPr>
    </w:p>
    <w:p w14:paraId="53B51C27"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It is apparent that King David was destined to marry Batsheba. It seems that his timing was off a bit, as the Zohar tells us:</w:t>
      </w:r>
    </w:p>
    <w:p w14:paraId="6605ECD7" w14:textId="77777777" w:rsidR="008441AB" w:rsidRPr="00C11322" w:rsidRDefault="008441AB" w:rsidP="00C11322">
      <w:pPr>
        <w:spacing w:after="0" w:line="240" w:lineRule="auto"/>
        <w:jc w:val="both"/>
        <w:rPr>
          <w:rFonts w:ascii="Calibri" w:eastAsia="Calibri" w:hAnsi="Calibri" w:cs="Calibri"/>
          <w:sz w:val="22"/>
        </w:rPr>
      </w:pPr>
    </w:p>
    <w:p w14:paraId="0C5BEACC" w14:textId="77777777" w:rsidR="008441AB" w:rsidRPr="00C11322" w:rsidRDefault="008441AB" w:rsidP="00C11322">
      <w:pPr>
        <w:spacing w:after="0" w:line="240" w:lineRule="auto"/>
        <w:ind w:left="288" w:right="288"/>
        <w:jc w:val="both"/>
        <w:rPr>
          <w:rFonts w:ascii="Calibri" w:eastAsia="Calibri" w:hAnsi="Calibri" w:cs="Calibri"/>
          <w:sz w:val="22"/>
        </w:rPr>
      </w:pPr>
      <w:r w:rsidRPr="00C11322">
        <w:rPr>
          <w:rFonts w:ascii="Calibri" w:eastAsia="Calibri" w:hAnsi="Calibri" w:cs="Calibri"/>
          <w:b/>
          <w:i/>
          <w:sz w:val="22"/>
        </w:rPr>
        <w:t>Soncino Zohar, Bereshit, Section 1, Page 73b</w:t>
      </w:r>
      <w:r w:rsidRPr="00C11322">
        <w:rPr>
          <w:rFonts w:ascii="Calibri" w:eastAsia="Calibri" w:hAnsi="Calibri" w:cs="Calibri"/>
          <w:i/>
          <w:sz w:val="22"/>
        </w:rPr>
        <w:t xml:space="preserve"> … although a woman is destined for a certain man, He first allows her to be the wife of another man until his time arrives. As soon as that time arrives, he departs from the world to make way for the other, </w:t>
      </w:r>
      <w:r w:rsidRPr="00C11322">
        <w:rPr>
          <w:rFonts w:ascii="Calibri" w:eastAsia="Calibri" w:hAnsi="Calibri" w:cs="Calibri"/>
          <w:i/>
          <w:sz w:val="22"/>
          <w:u w:val="single"/>
        </w:rPr>
        <w:t>although the Holy One, blessed be He, is loth to remove him from the world to make way for the other man before his time arrives</w:t>
      </w:r>
      <w:r w:rsidRPr="00C11322">
        <w:rPr>
          <w:rFonts w:ascii="Calibri" w:eastAsia="Calibri" w:hAnsi="Calibri" w:cs="Calibri"/>
          <w:i/>
          <w:sz w:val="22"/>
        </w:rPr>
        <w:t>. This is the inner reason why Bath-Sheba was given to Uriah first.</w:t>
      </w:r>
    </w:p>
    <w:p w14:paraId="3D4B3CCC" w14:textId="77777777" w:rsidR="008441AB" w:rsidRPr="00C11322" w:rsidRDefault="008441AB" w:rsidP="00C11322">
      <w:pPr>
        <w:spacing w:after="0" w:line="240" w:lineRule="auto"/>
        <w:jc w:val="both"/>
        <w:rPr>
          <w:rFonts w:ascii="Calibri" w:eastAsia="Calibri" w:hAnsi="Calibri" w:cs="Calibri"/>
          <w:sz w:val="22"/>
        </w:rPr>
      </w:pPr>
    </w:p>
    <w:p w14:paraId="0A6829CA"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So, if David acted hastily in the matter of Batsheba, perhaps we can see this same trait being manifest when David cut off the cloak of King Shaul’s garment.</w:t>
      </w:r>
    </w:p>
    <w:p w14:paraId="5917EF64" w14:textId="77777777" w:rsidR="008441AB" w:rsidRPr="00C11322" w:rsidRDefault="008441AB" w:rsidP="00C11322">
      <w:pPr>
        <w:spacing w:after="0" w:line="240" w:lineRule="auto"/>
        <w:jc w:val="both"/>
        <w:rPr>
          <w:rFonts w:ascii="Calibri" w:eastAsia="Calibri" w:hAnsi="Calibri" w:cs="Calibri"/>
          <w:sz w:val="22"/>
        </w:rPr>
      </w:pPr>
    </w:p>
    <w:p w14:paraId="0647B456" w14:textId="77777777" w:rsidR="008441AB" w:rsidRPr="00C11322" w:rsidRDefault="008441AB" w:rsidP="00C11322">
      <w:pPr>
        <w:spacing w:after="0" w:line="240" w:lineRule="auto"/>
        <w:jc w:val="both"/>
        <w:rPr>
          <w:rFonts w:ascii="Calibri" w:eastAsia="Calibri" w:hAnsi="Calibri" w:cs="Calibri"/>
          <w:i/>
          <w:sz w:val="22"/>
        </w:rPr>
      </w:pPr>
      <w:r w:rsidRPr="00C11322">
        <w:rPr>
          <w:rFonts w:ascii="Calibri" w:eastAsia="Calibri" w:hAnsi="Calibri" w:cs="Calibri"/>
          <w:i/>
          <w:sz w:val="22"/>
        </w:rPr>
        <w:t>The Ohr HaChaim (based on the Midrash) says an amazing thing. Adam COULD have eaten from the Tree of Knowledge as well. However, the permission to eat from that tree was only on Shabbat. In fact, the Ohr HaChaim says he was supposed to go ahead and make Kiddush</w:t>
      </w:r>
      <w:r w:rsidRPr="00C11322">
        <w:rPr>
          <w:rFonts w:ascii="Calibri" w:eastAsia="Calibri" w:hAnsi="Calibri" w:cs="Calibri"/>
          <w:i/>
          <w:sz w:val="22"/>
          <w:vertAlign w:val="superscript"/>
        </w:rPr>
        <w:footnoteReference w:id="26"/>
      </w:r>
      <w:r w:rsidRPr="00C11322">
        <w:rPr>
          <w:rFonts w:ascii="Calibri" w:eastAsia="Calibri" w:hAnsi="Calibri" w:cs="Calibri"/>
          <w:i/>
          <w:sz w:val="22"/>
        </w:rPr>
        <w:t xml:space="preserve"> on Shabbat from the wine made from the grapes of the Eitz haDaat.</w:t>
      </w:r>
      <w:r w:rsidRPr="00C11322">
        <w:rPr>
          <w:rFonts w:ascii="Calibri" w:eastAsia="Calibri" w:hAnsi="Calibri" w:cs="Calibri"/>
          <w:i/>
          <w:sz w:val="22"/>
          <w:vertAlign w:val="superscript"/>
        </w:rPr>
        <w:footnoteReference w:id="27"/>
      </w:r>
      <w:r w:rsidRPr="00C11322">
        <w:rPr>
          <w:rFonts w:ascii="Calibri" w:eastAsia="Calibri" w:hAnsi="Calibri" w:cs="Calibri"/>
          <w:i/>
          <w:sz w:val="22"/>
        </w:rPr>
        <w:t xml:space="preserve"> His sin was merely that he jumped the gun. The world changed forever and ever because of that hastiness on his part.</w:t>
      </w:r>
    </w:p>
    <w:p w14:paraId="07DDF507" w14:textId="77777777" w:rsidR="008441AB" w:rsidRPr="00C11322" w:rsidRDefault="008441AB" w:rsidP="00C11322">
      <w:pPr>
        <w:spacing w:after="0" w:line="240" w:lineRule="auto"/>
        <w:jc w:val="both"/>
        <w:rPr>
          <w:rFonts w:ascii="Calibri" w:eastAsia="Calibri" w:hAnsi="Calibri" w:cs="Calibri"/>
          <w:i/>
          <w:sz w:val="22"/>
        </w:rPr>
      </w:pPr>
    </w:p>
    <w:p w14:paraId="690DC058" w14:textId="77777777" w:rsidR="008441AB" w:rsidRPr="00C11322" w:rsidRDefault="008441AB" w:rsidP="00C11322">
      <w:pPr>
        <w:spacing w:after="0" w:line="240" w:lineRule="auto"/>
        <w:jc w:val="both"/>
        <w:rPr>
          <w:rFonts w:ascii="Calibri" w:eastAsia="Calibri" w:hAnsi="Calibri" w:cs="Calibri"/>
          <w:i/>
          <w:sz w:val="22"/>
        </w:rPr>
      </w:pPr>
      <w:r w:rsidRPr="00C11322">
        <w:rPr>
          <w:rFonts w:ascii="Calibri" w:eastAsia="Calibri" w:hAnsi="Calibri" w:cs="Calibri"/>
          <w:i/>
          <w:sz w:val="22"/>
        </w:rPr>
        <w:t>A student of the Ari z”l points out that the prohibition to eat from the Tree of Knowledge was given on the ninth hour of the Sixth Day of Creation. Rather than waiting just three more hours, Adam ate from it right away. The Kabbalistic works explain this is why Orlah</w:t>
      </w:r>
      <w:r w:rsidRPr="00C11322">
        <w:rPr>
          <w:rFonts w:ascii="Calibri" w:eastAsia="Calibri" w:hAnsi="Calibri" w:cs="Calibri"/>
          <w:i/>
          <w:sz w:val="22"/>
          <w:vertAlign w:val="superscript"/>
        </w:rPr>
        <w:footnoteReference w:id="28"/>
      </w:r>
      <w:r w:rsidRPr="00C11322">
        <w:rPr>
          <w:rFonts w:ascii="Calibri" w:eastAsia="Calibri" w:hAnsi="Calibri" w:cs="Calibri"/>
          <w:i/>
          <w:sz w:val="22"/>
        </w:rPr>
        <w:t xml:space="preserve"> is prohibited the first three years. Since the first man could not wait three more hours, the Torah gives us a lesson in waiting – three years to atone for the sin of Adam not waiting three hours!</w:t>
      </w:r>
    </w:p>
    <w:p w14:paraId="4F98CFA7" w14:textId="77777777" w:rsidR="008441AB" w:rsidRPr="00C11322" w:rsidRDefault="008441AB" w:rsidP="00C11322">
      <w:pPr>
        <w:spacing w:after="0" w:line="240" w:lineRule="auto"/>
        <w:jc w:val="both"/>
        <w:rPr>
          <w:rFonts w:ascii="Calibri" w:eastAsia="Calibri" w:hAnsi="Calibri" w:cs="Calibri"/>
          <w:i/>
          <w:sz w:val="22"/>
        </w:rPr>
      </w:pPr>
    </w:p>
    <w:p w14:paraId="346311C9" w14:textId="77777777" w:rsidR="008441AB" w:rsidRPr="00C11322" w:rsidRDefault="008441AB" w:rsidP="00C11322">
      <w:pPr>
        <w:spacing w:after="0" w:line="240" w:lineRule="auto"/>
        <w:jc w:val="both"/>
        <w:rPr>
          <w:rFonts w:ascii="Calibri" w:eastAsia="Calibri" w:hAnsi="Calibri" w:cs="Calibri"/>
          <w:i/>
          <w:sz w:val="22"/>
        </w:rPr>
      </w:pPr>
      <w:r w:rsidRPr="00C11322">
        <w:rPr>
          <w:rFonts w:ascii="Calibri" w:eastAsia="Calibri" w:hAnsi="Calibri" w:cs="Calibri"/>
          <w:i/>
          <w:sz w:val="22"/>
        </w:rPr>
        <w:t>The Chatam Sofer asks, “What was his rush?” More to the point, if in fact on Shabbat, this same tree would have been permitted, how could it be so terrible if he ate it a couple of hours earlier? The Chatam Sofer explains that when Adam was created, he did not have an Evil Inclination.</w:t>
      </w:r>
      <w:r w:rsidRPr="00C11322">
        <w:rPr>
          <w:rFonts w:ascii="Calibri" w:eastAsia="Calibri" w:hAnsi="Calibri" w:cs="Calibri"/>
          <w:i/>
          <w:sz w:val="22"/>
          <w:vertAlign w:val="superscript"/>
        </w:rPr>
        <w:footnoteReference w:id="29"/>
      </w:r>
      <w:r w:rsidRPr="00C11322">
        <w:rPr>
          <w:rFonts w:ascii="Calibri" w:eastAsia="Calibri" w:hAnsi="Calibri" w:cs="Calibri"/>
          <w:i/>
          <w:sz w:val="22"/>
        </w:rPr>
        <w:t xml:space="preserve"> There was no “fight”. There was no struggle with conscience. Adam just naturally did that which was good. He knew that when he would eat from the Eitz haDaat, life would change: “You would be like Elohim who knows good and evil.” He would have free choice and could choose good or evil, which is ultimately the purpose of human beings in this world, to choose the good.</w:t>
      </w:r>
    </w:p>
    <w:p w14:paraId="57AE16DF" w14:textId="77777777" w:rsidR="008441AB" w:rsidRPr="00C11322" w:rsidRDefault="008441AB" w:rsidP="00C11322">
      <w:pPr>
        <w:spacing w:after="0" w:line="240" w:lineRule="auto"/>
        <w:jc w:val="both"/>
        <w:rPr>
          <w:rFonts w:ascii="Calibri" w:eastAsia="Calibri" w:hAnsi="Calibri" w:cs="Calibri"/>
          <w:i/>
          <w:sz w:val="22"/>
        </w:rPr>
      </w:pPr>
    </w:p>
    <w:p w14:paraId="4CB05475" w14:textId="77777777" w:rsidR="008441AB" w:rsidRPr="00C11322" w:rsidRDefault="008441AB" w:rsidP="00C11322">
      <w:pPr>
        <w:spacing w:after="0" w:line="240" w:lineRule="auto"/>
        <w:jc w:val="both"/>
        <w:rPr>
          <w:rFonts w:ascii="Calibri" w:eastAsia="Calibri" w:hAnsi="Calibri" w:cs="Calibri"/>
          <w:i/>
          <w:sz w:val="22"/>
        </w:rPr>
      </w:pPr>
      <w:r w:rsidRPr="00C11322">
        <w:rPr>
          <w:rFonts w:ascii="Calibri" w:eastAsia="Calibri" w:hAnsi="Calibri" w:cs="Calibri"/>
          <w:i/>
          <w:sz w:val="22"/>
        </w:rPr>
        <w:t>Adam’s attitude was “I so much want to do the Will of G-d out of my own free choice that I cannot wait for this opportunity.” However, the Almighty Knew better. He knew that in order to choose the right decisions and to choose good rather than evil, Adam still needed another element – that was the sanctity of Shabbat. Had Adam waited those three extra hours and had gone into Shabbat suffused with the sanctity that Shabbat provides, he would have been able to withstand the temptations of life. This is what the Almighty wanted. That is why the Tree of Life suddenly became permitted on Shabbat.</w:t>
      </w:r>
    </w:p>
    <w:p w14:paraId="23A4F87A" w14:textId="77777777" w:rsidR="008441AB" w:rsidRPr="00C11322" w:rsidRDefault="008441AB" w:rsidP="00C11322">
      <w:pPr>
        <w:spacing w:after="0" w:line="240" w:lineRule="auto"/>
        <w:jc w:val="both"/>
        <w:rPr>
          <w:rFonts w:ascii="Calibri" w:eastAsia="Calibri" w:hAnsi="Calibri" w:cs="Calibri"/>
          <w:i/>
          <w:sz w:val="22"/>
        </w:rPr>
      </w:pPr>
    </w:p>
    <w:p w14:paraId="0ADD3059" w14:textId="77777777" w:rsidR="008441AB" w:rsidRPr="00C11322" w:rsidRDefault="008441AB" w:rsidP="00C11322">
      <w:pPr>
        <w:spacing w:after="0" w:line="240" w:lineRule="auto"/>
        <w:jc w:val="both"/>
        <w:rPr>
          <w:rFonts w:ascii="Calibri" w:eastAsia="Calibri" w:hAnsi="Calibri" w:cs="Calibri"/>
          <w:i/>
          <w:sz w:val="22"/>
        </w:rPr>
      </w:pPr>
      <w:r w:rsidRPr="00C11322">
        <w:rPr>
          <w:rFonts w:ascii="Calibri" w:eastAsia="Calibri" w:hAnsi="Calibri" w:cs="Calibri"/>
          <w:i/>
          <w:sz w:val="22"/>
        </w:rPr>
        <w:lastRenderedPageBreak/>
        <w:t>We asked, “What changed (after those 3 hours would have passed)?” What changed is that Adam still needed a component – Kedushat Shabbat.</w:t>
      </w:r>
      <w:r w:rsidRPr="00C11322">
        <w:rPr>
          <w:rFonts w:ascii="Calibri" w:eastAsia="Calibri" w:hAnsi="Calibri" w:cs="Calibri"/>
          <w:i/>
          <w:sz w:val="22"/>
          <w:vertAlign w:val="superscript"/>
        </w:rPr>
        <w:footnoteReference w:id="30"/>
      </w:r>
      <w:r w:rsidRPr="00C11322">
        <w:rPr>
          <w:rFonts w:ascii="Calibri" w:eastAsia="Calibri" w:hAnsi="Calibri" w:cs="Calibri"/>
          <w:i/>
          <w:sz w:val="22"/>
        </w:rPr>
        <w:t xml:space="preserve"> He did not have that yet. He was not strong enough to resist.</w:t>
      </w:r>
    </w:p>
    <w:p w14:paraId="62947982" w14:textId="77777777" w:rsidR="008441AB" w:rsidRPr="00C11322" w:rsidRDefault="008441AB" w:rsidP="00C11322">
      <w:pPr>
        <w:spacing w:after="0" w:line="240" w:lineRule="auto"/>
        <w:jc w:val="both"/>
        <w:rPr>
          <w:rFonts w:ascii="Calibri" w:eastAsia="Calibri" w:hAnsi="Calibri" w:cs="Calibri"/>
          <w:i/>
          <w:sz w:val="22"/>
        </w:rPr>
      </w:pPr>
    </w:p>
    <w:p w14:paraId="75064C63" w14:textId="77777777" w:rsidR="008441AB" w:rsidRPr="00C11322" w:rsidRDefault="008441AB" w:rsidP="00C11322">
      <w:pPr>
        <w:spacing w:after="0" w:line="240" w:lineRule="auto"/>
        <w:jc w:val="both"/>
        <w:rPr>
          <w:rFonts w:ascii="Calibri" w:eastAsia="Calibri" w:hAnsi="Calibri" w:cs="Calibri"/>
          <w:i/>
          <w:sz w:val="22"/>
        </w:rPr>
      </w:pPr>
      <w:r w:rsidRPr="00C11322">
        <w:rPr>
          <w:rFonts w:ascii="Calibri" w:eastAsia="Calibri" w:hAnsi="Calibri" w:cs="Calibri"/>
          <w:i/>
          <w:sz w:val="22"/>
        </w:rPr>
        <w:t>As a ‘tikkun’ [correction] for that, as a way to learn the lesson of “A thing in its proper time – how good” [Mishlei 15:23], the Torah gives us a prohibition called Orlah. For three years, WAIT. The lesson of Orlah is WAIT. Not everything needs to be enjoyed or taken as soon as it is physically available. As a ‘tikkun’</w:t>
      </w:r>
      <w:r w:rsidRPr="00C11322">
        <w:rPr>
          <w:rFonts w:ascii="Calibri" w:eastAsia="Calibri" w:hAnsi="Calibri" w:cs="Calibri"/>
          <w:i/>
          <w:sz w:val="22"/>
          <w:vertAlign w:val="superscript"/>
        </w:rPr>
        <w:footnoteReference w:id="31"/>
      </w:r>
      <w:r w:rsidRPr="00C11322">
        <w:rPr>
          <w:rFonts w:ascii="Calibri" w:eastAsia="Calibri" w:hAnsi="Calibri" w:cs="Calibri"/>
          <w:i/>
          <w:sz w:val="22"/>
        </w:rPr>
        <w:t xml:space="preserve"> for Adam, for the three hours he could not wait, we keep the mitzvah of Orlah for three years.</w:t>
      </w:r>
      <w:r w:rsidRPr="00C11322">
        <w:rPr>
          <w:rFonts w:ascii="Calibri" w:eastAsia="Calibri" w:hAnsi="Calibri" w:cs="Calibri"/>
          <w:i/>
          <w:sz w:val="22"/>
          <w:vertAlign w:val="superscript"/>
        </w:rPr>
        <w:footnoteReference w:id="32"/>
      </w:r>
      <w:r w:rsidRPr="00C11322">
        <w:rPr>
          <w:rFonts w:ascii="Calibri" w:eastAsia="Calibri" w:hAnsi="Calibri" w:cs="Calibri"/>
          <w:i/>
          <w:sz w:val="22"/>
        </w:rPr>
        <w:t xml:space="preserve"> </w:t>
      </w:r>
    </w:p>
    <w:p w14:paraId="0DAD5BD8" w14:textId="77777777" w:rsidR="008441AB" w:rsidRPr="00C11322" w:rsidRDefault="008441AB" w:rsidP="00C11322">
      <w:pPr>
        <w:spacing w:after="0" w:line="240" w:lineRule="auto"/>
        <w:jc w:val="both"/>
        <w:rPr>
          <w:rFonts w:ascii="Calibri" w:eastAsia="Calibri" w:hAnsi="Calibri" w:cs="Calibri"/>
          <w:sz w:val="22"/>
        </w:rPr>
      </w:pPr>
    </w:p>
    <w:p w14:paraId="4EA913E8"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The Arizal tells us that David was an incarnation of Adam in the triad”</w:t>
      </w:r>
    </w:p>
    <w:p w14:paraId="476D8C17" w14:textId="77777777" w:rsidR="008441AB" w:rsidRPr="00C11322" w:rsidRDefault="008441AB" w:rsidP="00C11322">
      <w:pPr>
        <w:spacing w:after="0" w:line="240" w:lineRule="auto"/>
        <w:jc w:val="center"/>
        <w:rPr>
          <w:rFonts w:ascii="Calibri" w:eastAsia="Calibri" w:hAnsi="Calibri" w:cs="Calibri"/>
          <w:b/>
          <w:sz w:val="22"/>
          <w:lang w:bidi="he-IL"/>
        </w:rPr>
      </w:pPr>
      <w:r w:rsidRPr="00C11322">
        <w:rPr>
          <w:rFonts w:ascii="Calibri" w:eastAsia="Calibri" w:hAnsi="Calibri" w:cs="Calibri"/>
          <w:b/>
          <w:sz w:val="22"/>
          <w:rtl/>
          <w:lang w:bidi="he-IL"/>
        </w:rPr>
        <w:t xml:space="preserve">אדם = </w:t>
      </w:r>
      <w:r w:rsidRPr="00C11322">
        <w:rPr>
          <w:rFonts w:ascii="Calibri" w:eastAsia="Calibri" w:hAnsi="Calibri" w:cs="Calibri"/>
          <w:b/>
          <w:sz w:val="22"/>
          <w:u w:val="single"/>
          <w:rtl/>
          <w:lang w:bidi="he-IL"/>
        </w:rPr>
        <w:t>א</w:t>
      </w:r>
      <w:r w:rsidRPr="00C11322">
        <w:rPr>
          <w:rFonts w:ascii="Calibri" w:eastAsia="Calibri" w:hAnsi="Calibri" w:cs="Calibri"/>
          <w:b/>
          <w:sz w:val="22"/>
          <w:rtl/>
          <w:lang w:bidi="he-IL"/>
        </w:rPr>
        <w:t xml:space="preserve">דם – </w:t>
      </w:r>
      <w:r w:rsidRPr="00C11322">
        <w:rPr>
          <w:rFonts w:ascii="Calibri" w:eastAsia="Calibri" w:hAnsi="Calibri" w:cs="Calibri"/>
          <w:b/>
          <w:sz w:val="22"/>
          <w:u w:val="single"/>
          <w:rtl/>
          <w:lang w:bidi="he-IL"/>
        </w:rPr>
        <w:t>ד</w:t>
      </w:r>
      <w:r w:rsidRPr="00C11322">
        <w:rPr>
          <w:rFonts w:ascii="Calibri" w:eastAsia="Calibri" w:hAnsi="Calibri" w:cs="Calibri"/>
          <w:b/>
          <w:sz w:val="22"/>
          <w:rtl/>
          <w:lang w:bidi="he-IL"/>
        </w:rPr>
        <w:t xml:space="preserve">וד – </w:t>
      </w:r>
      <w:r w:rsidRPr="00C11322">
        <w:rPr>
          <w:rFonts w:ascii="Calibri" w:eastAsia="Calibri" w:hAnsi="Calibri" w:cs="Calibri"/>
          <w:b/>
          <w:sz w:val="22"/>
          <w:u w:val="single"/>
          <w:rtl/>
          <w:lang w:bidi="he-IL"/>
        </w:rPr>
        <w:t>מ</w:t>
      </w:r>
      <w:r w:rsidRPr="00C11322">
        <w:rPr>
          <w:rFonts w:ascii="Calibri" w:eastAsia="Calibri" w:hAnsi="Calibri" w:cs="Calibri"/>
          <w:b/>
          <w:sz w:val="22"/>
          <w:rtl/>
          <w:lang w:bidi="he-IL"/>
        </w:rPr>
        <w:t>שיח</w:t>
      </w:r>
    </w:p>
    <w:p w14:paraId="50A41BE8" w14:textId="77777777" w:rsidR="008441AB" w:rsidRPr="00C11322" w:rsidRDefault="008441AB" w:rsidP="00C11322">
      <w:pPr>
        <w:spacing w:after="0" w:line="240" w:lineRule="auto"/>
        <w:jc w:val="center"/>
        <w:rPr>
          <w:rFonts w:ascii="Calibri" w:eastAsia="Calibri" w:hAnsi="Calibri" w:cs="Calibri"/>
          <w:b/>
          <w:sz w:val="22"/>
        </w:rPr>
      </w:pPr>
      <w:r w:rsidRPr="00C11322">
        <w:rPr>
          <w:rFonts w:ascii="Calibri" w:eastAsia="Calibri" w:hAnsi="Calibri" w:cs="Calibri"/>
          <w:b/>
          <w:sz w:val="22"/>
        </w:rPr>
        <w:t>Adam = Adam, David, Mashiach</w:t>
      </w:r>
    </w:p>
    <w:p w14:paraId="42CF6D0C" w14:textId="77777777" w:rsidR="008441AB" w:rsidRPr="00C11322" w:rsidRDefault="008441AB" w:rsidP="00C11322">
      <w:pPr>
        <w:spacing w:after="0" w:line="240" w:lineRule="auto"/>
        <w:jc w:val="both"/>
        <w:rPr>
          <w:rFonts w:ascii="Calibri" w:eastAsia="Calibri" w:hAnsi="Calibri" w:cs="Calibri"/>
          <w:sz w:val="22"/>
        </w:rPr>
      </w:pPr>
    </w:p>
    <w:p w14:paraId="2A973011" w14:textId="77777777" w:rsidR="008441AB" w:rsidRPr="00C11322" w:rsidRDefault="008441AB" w:rsidP="00C11322">
      <w:pPr>
        <w:spacing w:after="0" w:line="240" w:lineRule="auto"/>
        <w:jc w:val="both"/>
        <w:rPr>
          <w:rFonts w:ascii="Calibri" w:eastAsia="Calibri" w:hAnsi="Calibri" w:cs="Calibri"/>
          <w:sz w:val="22"/>
        </w:rPr>
      </w:pPr>
      <w:r w:rsidRPr="00C11322">
        <w:rPr>
          <w:rFonts w:ascii="Calibri" w:eastAsia="Calibri" w:hAnsi="Calibri" w:cs="Calibri"/>
          <w:sz w:val="22"/>
        </w:rPr>
        <w:t>Just as Adam had a problem with waiting, so also did David have a problem with waiting. I wonder if Mashiach will ‘jump the gun’ too?</w:t>
      </w:r>
    </w:p>
    <w:p w14:paraId="051BB354" w14:textId="77777777" w:rsidR="008441AB" w:rsidRPr="00C11322" w:rsidRDefault="008441AB" w:rsidP="00C11322">
      <w:pPr>
        <w:spacing w:after="0" w:line="240" w:lineRule="auto"/>
        <w:jc w:val="both"/>
        <w:rPr>
          <w:rFonts w:ascii="Calibri" w:eastAsia="Calibri" w:hAnsi="Calibri" w:cs="Calibri"/>
          <w:sz w:val="22"/>
        </w:rPr>
      </w:pPr>
    </w:p>
    <w:p w14:paraId="12BB4502" w14:textId="77777777" w:rsidR="008441AB" w:rsidRPr="00C11322" w:rsidRDefault="008441AB" w:rsidP="00C11322">
      <w:pPr>
        <w:spacing w:after="0" w:line="240" w:lineRule="auto"/>
        <w:ind w:left="288" w:right="288"/>
        <w:jc w:val="both"/>
        <w:rPr>
          <w:rFonts w:ascii="Calibri" w:eastAsia="Calibri" w:hAnsi="Calibri" w:cs="Calibri"/>
          <w:i/>
          <w:sz w:val="22"/>
        </w:rPr>
      </w:pPr>
      <w:r w:rsidRPr="00C11322">
        <w:rPr>
          <w:rFonts w:ascii="Calibri" w:eastAsia="Calibri" w:hAnsi="Calibri" w:cs="Calibri"/>
          <w:b/>
          <w:i/>
          <w:sz w:val="22"/>
        </w:rPr>
        <w:t>Tehillim (Psalms) 18:24</w:t>
      </w:r>
      <w:r w:rsidRPr="00C11322">
        <w:rPr>
          <w:rFonts w:ascii="Calibri" w:eastAsia="Calibri" w:hAnsi="Calibri" w:cs="Calibri"/>
          <w:i/>
          <w:sz w:val="22"/>
        </w:rPr>
        <w:t xml:space="preserve"> And I was single-hearted with Him, and I kept myself from mine iniquity </w:t>
      </w:r>
      <w:r w:rsidRPr="00C11322">
        <w:rPr>
          <w:rFonts w:ascii="Calibri" w:eastAsia="Calibri" w:hAnsi="Calibri" w:cs="Calibri"/>
          <w:sz w:val="22"/>
        </w:rPr>
        <w:t>(</w:t>
      </w:r>
      <w:r w:rsidRPr="008441AB">
        <w:rPr>
          <w:rFonts w:ascii="SBL Hebrew" w:eastAsia="Calibri" w:hAnsi="SBL Hebrew" w:cs="SBL Hebrew"/>
          <w:sz w:val="22"/>
          <w:rtl/>
          <w:lang w:bidi="he-IL"/>
        </w:rPr>
        <w:t>עֲוֺנִי</w:t>
      </w:r>
      <w:r w:rsidRPr="00C11322">
        <w:rPr>
          <w:rFonts w:ascii="Calibri" w:eastAsia="Calibri" w:hAnsi="Calibri" w:cs="Calibri"/>
          <w:sz w:val="22"/>
        </w:rPr>
        <w:t>).</w:t>
      </w:r>
    </w:p>
    <w:p w14:paraId="355306A3" w14:textId="77777777" w:rsidR="008441AB" w:rsidRPr="00C11322" w:rsidRDefault="008441AB" w:rsidP="00C11322">
      <w:pPr>
        <w:widowControl w:val="0"/>
        <w:pBdr>
          <w:bottom w:val="double" w:sz="6" w:space="1" w:color="auto"/>
        </w:pBdr>
        <w:spacing w:after="0" w:line="240" w:lineRule="auto"/>
        <w:jc w:val="both"/>
        <w:rPr>
          <w:rFonts w:ascii="Calibri" w:eastAsia="Calibri" w:hAnsi="Calibri" w:cs="Calibri"/>
          <w:sz w:val="22"/>
          <w:lang w:val="en-AU"/>
        </w:rPr>
      </w:pPr>
    </w:p>
    <w:p w14:paraId="4D327BCC"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25BE0498" w14:textId="77777777" w:rsidR="00CD5F6A" w:rsidRPr="00C11322" w:rsidRDefault="00CD5F6A" w:rsidP="00C11322">
      <w:pPr>
        <w:spacing w:after="0" w:line="240" w:lineRule="auto"/>
        <w:rPr>
          <w:rFonts w:ascii="Cambria" w:eastAsia="Times New Roman" w:hAnsi="Cambria" w:cs="Times New Roman"/>
          <w:b/>
          <w:bCs/>
          <w:sz w:val="28"/>
          <w:szCs w:val="28"/>
          <w:lang w:val="en-AU" w:eastAsia="en-AU" w:bidi="he-IL"/>
        </w:rPr>
      </w:pPr>
      <w:r w:rsidRPr="00C11322">
        <w:rPr>
          <w:rFonts w:ascii="Cambria" w:eastAsia="Times New Roman" w:hAnsi="Cambria" w:cs="Times New Roman"/>
          <w:b/>
          <w:bCs/>
          <w:sz w:val="28"/>
          <w:szCs w:val="28"/>
          <w:lang w:val="en-AU" w:eastAsia="en-AU" w:bidi="he-IL"/>
        </w:rPr>
        <w:br w:type="page"/>
      </w:r>
    </w:p>
    <w:p w14:paraId="24C4201F" w14:textId="4AEF7D7E" w:rsidR="008441AB" w:rsidRPr="00C11322" w:rsidRDefault="008441AB" w:rsidP="00C11322">
      <w:pPr>
        <w:widowControl w:val="0"/>
        <w:spacing w:after="0" w:line="240" w:lineRule="auto"/>
        <w:jc w:val="both"/>
        <w:rPr>
          <w:rFonts w:ascii="Cambria" w:eastAsia="Times New Roman" w:hAnsi="Cambria" w:cs="Times New Roman"/>
          <w:b/>
          <w:bCs/>
          <w:sz w:val="28"/>
          <w:szCs w:val="28"/>
          <w:lang w:val="en-AU" w:eastAsia="en-AU" w:bidi="he-IL"/>
        </w:rPr>
      </w:pPr>
      <w:r w:rsidRPr="00C11322">
        <w:rPr>
          <w:rFonts w:ascii="Cambria" w:eastAsia="Times New Roman" w:hAnsi="Cambria" w:cs="Times New Roman"/>
          <w:b/>
          <w:bCs/>
          <w:sz w:val="28"/>
          <w:szCs w:val="28"/>
          <w:lang w:val="en-AU" w:eastAsia="en-AU" w:bidi="he-IL"/>
        </w:rPr>
        <w:lastRenderedPageBreak/>
        <w:t>Ashlamatah: 1 Kings 10</w:t>
      </w:r>
      <w:r w:rsidR="00FD19F2" w:rsidRPr="00C11322">
        <w:rPr>
          <w:rFonts w:ascii="Cambria" w:eastAsia="Times New Roman" w:hAnsi="Cambria" w:cs="Times New Roman"/>
          <w:b/>
          <w:bCs/>
          <w:sz w:val="28"/>
          <w:szCs w:val="28"/>
          <w:lang w:val="en-AU" w:eastAsia="en-AU" w:bidi="he-IL"/>
        </w:rPr>
        <w:t>:</w:t>
      </w:r>
      <w:r w:rsidRPr="00C11322">
        <w:rPr>
          <w:rFonts w:ascii="Cambria" w:eastAsia="Times New Roman" w:hAnsi="Cambria" w:cs="Times New Roman"/>
          <w:b/>
          <w:bCs/>
          <w:sz w:val="28"/>
          <w:szCs w:val="28"/>
          <w:lang w:val="en-AU" w:eastAsia="en-AU" w:bidi="he-IL"/>
        </w:rPr>
        <w:t>1-9</w:t>
      </w:r>
      <w:r w:rsidR="00FD19F2" w:rsidRPr="00C11322">
        <w:rPr>
          <w:rFonts w:ascii="Cambria" w:eastAsia="Times New Roman" w:hAnsi="Cambria" w:cs="Times New Roman"/>
          <w:b/>
          <w:bCs/>
          <w:sz w:val="28"/>
          <w:szCs w:val="28"/>
          <w:lang w:val="en-AU" w:eastAsia="en-AU" w:bidi="he-IL"/>
        </w:rPr>
        <w:t xml:space="preserve"> + 23-24</w:t>
      </w:r>
    </w:p>
    <w:p w14:paraId="13110507" w14:textId="65192469" w:rsidR="008441AB" w:rsidRDefault="008441AB" w:rsidP="00C11322">
      <w:pPr>
        <w:widowControl w:val="0"/>
        <w:spacing w:after="0" w:line="240" w:lineRule="auto"/>
        <w:jc w:val="both"/>
        <w:rPr>
          <w:rFonts w:ascii="Calibri" w:eastAsia="Times New Roman" w:hAnsi="Calibri" w:cs="Calibri"/>
          <w:b/>
          <w:sz w:val="22"/>
          <w:lang w:val="en-AU" w:eastAsia="en-AU" w:bidi="he-IL"/>
        </w:rPr>
      </w:pPr>
    </w:p>
    <w:tbl>
      <w:tblPr>
        <w:tblStyle w:val="TableGrid"/>
        <w:tblW w:w="0" w:type="auto"/>
        <w:tblLook w:val="04A0" w:firstRow="1" w:lastRow="0" w:firstColumn="1" w:lastColumn="0" w:noHBand="0" w:noVBand="1"/>
      </w:tblPr>
      <w:tblGrid>
        <w:gridCol w:w="5107"/>
        <w:gridCol w:w="5107"/>
      </w:tblGrid>
      <w:tr w:rsidR="001100ED" w:rsidRPr="001100ED" w14:paraId="42C6909F" w14:textId="77777777" w:rsidTr="001100ED">
        <w:tc>
          <w:tcPr>
            <w:tcW w:w="5107" w:type="dxa"/>
          </w:tcPr>
          <w:p w14:paraId="7FCC87AB" w14:textId="017E9FB9" w:rsidR="001100ED" w:rsidRPr="001100ED" w:rsidRDefault="001100ED" w:rsidP="001100ED">
            <w:pPr>
              <w:widowControl w:val="0"/>
              <w:jc w:val="center"/>
              <w:rPr>
                <w:rFonts w:ascii="Calibri" w:eastAsia="Times New Roman" w:hAnsi="Calibri" w:cs="Calibri"/>
                <w:b/>
                <w:bCs/>
                <w:sz w:val="22"/>
                <w:lang w:val="en-AU" w:eastAsia="en-AU" w:bidi="he-IL"/>
              </w:rPr>
            </w:pPr>
            <w:r w:rsidRPr="001100ED">
              <w:rPr>
                <w:rFonts w:ascii="Calibri" w:eastAsia="Times New Roman" w:hAnsi="Calibri" w:cs="Calibri"/>
                <w:b/>
                <w:bCs/>
                <w:sz w:val="22"/>
                <w:lang w:val="en-AU" w:eastAsia="en-AU" w:bidi="he-IL"/>
              </w:rPr>
              <w:t>Rashi’s Translation</w:t>
            </w:r>
          </w:p>
        </w:tc>
        <w:tc>
          <w:tcPr>
            <w:tcW w:w="5107" w:type="dxa"/>
          </w:tcPr>
          <w:p w14:paraId="647DA241" w14:textId="77777777" w:rsidR="001100ED" w:rsidRPr="001100ED" w:rsidRDefault="001100ED" w:rsidP="001100ED">
            <w:pPr>
              <w:widowControl w:val="0"/>
              <w:jc w:val="center"/>
              <w:rPr>
                <w:rFonts w:ascii="Calibri" w:eastAsia="Times New Roman" w:hAnsi="Calibri" w:cs="Calibri"/>
                <w:b/>
                <w:bCs/>
                <w:sz w:val="22"/>
                <w:lang w:val="en-AU" w:eastAsia="en-AU" w:bidi="he-IL"/>
              </w:rPr>
            </w:pPr>
          </w:p>
        </w:tc>
      </w:tr>
      <w:tr w:rsidR="001100ED" w:rsidRPr="001100ED" w14:paraId="7B4E6737" w14:textId="77777777" w:rsidTr="001100ED">
        <w:tc>
          <w:tcPr>
            <w:tcW w:w="5107" w:type="dxa"/>
          </w:tcPr>
          <w:p w14:paraId="56A70B03" w14:textId="22CE8559" w:rsidR="001100ED" w:rsidRPr="001100ED" w:rsidRDefault="001100ED" w:rsidP="001100ED">
            <w:pPr>
              <w:widowControl w:val="0"/>
              <w:jc w:val="both"/>
              <w:rPr>
                <w:rFonts w:ascii="Calibri" w:eastAsia="Times New Roman" w:hAnsi="Calibri" w:cs="Calibri"/>
                <w:sz w:val="22"/>
                <w:lang w:val="en-AU" w:eastAsia="en-AU" w:bidi="he-IL"/>
              </w:rPr>
            </w:pPr>
            <w:r w:rsidRPr="001100ED">
              <w:rPr>
                <w:rFonts w:ascii="Calibri" w:eastAsia="Times New Roman" w:hAnsi="Calibri" w:cs="Calibri"/>
                <w:sz w:val="22"/>
                <w:lang w:val="en-AU" w:eastAsia="en-AU" w:bidi="he-IL"/>
              </w:rPr>
              <w:t>1 When the Queen of Sheba heard of Solomon's fame, because of the name of the Lord, and she came to test him with riddles.</w:t>
            </w:r>
          </w:p>
        </w:tc>
        <w:tc>
          <w:tcPr>
            <w:tcW w:w="5107" w:type="dxa"/>
          </w:tcPr>
          <w:p w14:paraId="615E5777" w14:textId="71EE79E3"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50617CB3" w14:textId="77777777" w:rsidTr="001100ED">
        <w:tc>
          <w:tcPr>
            <w:tcW w:w="5107" w:type="dxa"/>
          </w:tcPr>
          <w:p w14:paraId="09DA93E8" w14:textId="610F5DF6" w:rsidR="001100ED" w:rsidRPr="001100ED" w:rsidRDefault="001100ED" w:rsidP="001100ED">
            <w:pPr>
              <w:widowControl w:val="0"/>
              <w:jc w:val="both"/>
              <w:rPr>
                <w:rFonts w:ascii="Calibri" w:eastAsia="Times New Roman" w:hAnsi="Calibri" w:cs="Calibri"/>
                <w:sz w:val="22"/>
                <w:lang w:val="en-AU" w:eastAsia="en-AU" w:bidi="he-IL"/>
              </w:rPr>
            </w:pPr>
            <w:r w:rsidRPr="001100ED">
              <w:rPr>
                <w:rFonts w:ascii="Calibri" w:eastAsia="Times New Roman" w:hAnsi="Calibri" w:cs="Calibri"/>
                <w:bCs/>
                <w:sz w:val="22"/>
                <w:lang w:val="en-AU" w:eastAsia="en-AU" w:bidi="he-IL"/>
              </w:rPr>
              <w:t>2 And she came to Jerusalem with a very large retinue, with camels bearing spices and very much gold and precious stones; and when she came to Solomon, she spoke with him all that was in her heart.</w:t>
            </w:r>
          </w:p>
        </w:tc>
        <w:tc>
          <w:tcPr>
            <w:tcW w:w="5107" w:type="dxa"/>
          </w:tcPr>
          <w:p w14:paraId="2168E68D"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3329B775" w14:textId="77777777" w:rsidTr="001100ED">
        <w:tc>
          <w:tcPr>
            <w:tcW w:w="5107" w:type="dxa"/>
          </w:tcPr>
          <w:p w14:paraId="46F9B1D3" w14:textId="066795CC" w:rsidR="001100ED" w:rsidRPr="001100ED" w:rsidRDefault="001100ED" w:rsidP="001100ED">
            <w:pPr>
              <w:widowControl w:val="0"/>
              <w:jc w:val="both"/>
              <w:rPr>
                <w:rFonts w:ascii="Calibri" w:eastAsia="Times New Roman" w:hAnsi="Calibri" w:cs="Calibri"/>
                <w:bCs/>
                <w:sz w:val="22"/>
                <w:lang w:val="en-AU" w:eastAsia="en-AU" w:bidi="he-IL"/>
              </w:rPr>
            </w:pPr>
            <w:r w:rsidRPr="001100ED">
              <w:rPr>
                <w:rFonts w:ascii="Calibri" w:eastAsia="Times New Roman" w:hAnsi="Calibri" w:cs="Calibri"/>
                <w:bCs/>
                <w:sz w:val="22"/>
                <w:lang w:val="en-AU" w:eastAsia="en-AU" w:bidi="he-IL"/>
              </w:rPr>
              <w:t>3 And Solomon answered all her questions; nothing was hidden from the king that he did not tell her.</w:t>
            </w:r>
          </w:p>
        </w:tc>
        <w:tc>
          <w:tcPr>
            <w:tcW w:w="5107" w:type="dxa"/>
          </w:tcPr>
          <w:p w14:paraId="7427BA79"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53ECFB36" w14:textId="77777777" w:rsidTr="001100ED">
        <w:tc>
          <w:tcPr>
            <w:tcW w:w="5107" w:type="dxa"/>
          </w:tcPr>
          <w:p w14:paraId="626FD4F3" w14:textId="644F6209" w:rsidR="001100ED" w:rsidRPr="001100ED" w:rsidRDefault="001100ED" w:rsidP="001100ED">
            <w:pPr>
              <w:widowControl w:val="0"/>
              <w:jc w:val="both"/>
              <w:rPr>
                <w:rFonts w:ascii="Calibri" w:eastAsia="Times New Roman" w:hAnsi="Calibri" w:cs="Calibri"/>
                <w:sz w:val="22"/>
                <w:lang w:val="en-AU" w:eastAsia="en-AU" w:bidi="he-IL"/>
              </w:rPr>
            </w:pPr>
            <w:r w:rsidRPr="001100ED">
              <w:rPr>
                <w:rFonts w:ascii="Calibri" w:eastAsia="Times New Roman" w:hAnsi="Calibri" w:cs="Calibri"/>
                <w:bCs/>
                <w:sz w:val="22"/>
                <w:lang w:val="en-AU" w:eastAsia="en-AU" w:bidi="he-IL"/>
              </w:rPr>
              <w:t>4 And when the Queen of Sheba had seen all Solomon's wisdom and the house that he had built.</w:t>
            </w:r>
          </w:p>
        </w:tc>
        <w:tc>
          <w:tcPr>
            <w:tcW w:w="5107" w:type="dxa"/>
          </w:tcPr>
          <w:p w14:paraId="7749591F"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30D1A3D8" w14:textId="77777777" w:rsidTr="001100ED">
        <w:tc>
          <w:tcPr>
            <w:tcW w:w="5107" w:type="dxa"/>
          </w:tcPr>
          <w:p w14:paraId="456E37AF" w14:textId="71B5BBA0" w:rsidR="001100ED" w:rsidRPr="001100ED" w:rsidRDefault="001100ED" w:rsidP="001100ED">
            <w:pPr>
              <w:widowControl w:val="0"/>
              <w:jc w:val="both"/>
              <w:rPr>
                <w:rFonts w:ascii="Calibri" w:eastAsia="Times New Roman" w:hAnsi="Calibri" w:cs="Calibri"/>
                <w:sz w:val="22"/>
                <w:lang w:val="en-AU" w:eastAsia="en-AU" w:bidi="he-IL"/>
              </w:rPr>
            </w:pPr>
            <w:r w:rsidRPr="001100ED">
              <w:rPr>
                <w:rFonts w:ascii="Calibri" w:eastAsia="Times New Roman" w:hAnsi="Calibri" w:cs="Calibri"/>
                <w:bCs/>
                <w:sz w:val="22"/>
                <w:lang w:val="en-AU" w:eastAsia="en-AU" w:bidi="he-IL"/>
              </w:rPr>
              <w:t>5 And the food of his table, and the seating of his servants and the station of his attendants and their attire and his cupbearers and his ascent by which he would go up to the Temple of the Lord, she was breathless.</w:t>
            </w:r>
          </w:p>
        </w:tc>
        <w:tc>
          <w:tcPr>
            <w:tcW w:w="5107" w:type="dxa"/>
          </w:tcPr>
          <w:p w14:paraId="305B1216"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7480F264" w14:textId="77777777" w:rsidTr="001100ED">
        <w:tc>
          <w:tcPr>
            <w:tcW w:w="5107" w:type="dxa"/>
          </w:tcPr>
          <w:p w14:paraId="758764BD" w14:textId="63519D32" w:rsidR="001100ED" w:rsidRPr="001100ED" w:rsidRDefault="001100ED" w:rsidP="001100ED">
            <w:pPr>
              <w:widowControl w:val="0"/>
              <w:jc w:val="both"/>
              <w:rPr>
                <w:rFonts w:ascii="Calibri" w:eastAsia="Times New Roman" w:hAnsi="Calibri" w:cs="Calibri"/>
                <w:sz w:val="22"/>
                <w:lang w:val="en-AU" w:eastAsia="en-AU" w:bidi="he-IL"/>
              </w:rPr>
            </w:pPr>
            <w:r w:rsidRPr="001100ED">
              <w:rPr>
                <w:rFonts w:ascii="Calibri" w:eastAsia="Times New Roman" w:hAnsi="Calibri" w:cs="Calibri"/>
                <w:bCs/>
                <w:sz w:val="22"/>
                <w:lang w:val="en-AU" w:eastAsia="en-AU" w:bidi="he-IL"/>
              </w:rPr>
              <w:t>6 And she said to the king; "It was a true report that I heard in my country of your deeds and of your wisdom.</w:t>
            </w:r>
          </w:p>
        </w:tc>
        <w:tc>
          <w:tcPr>
            <w:tcW w:w="5107" w:type="dxa"/>
          </w:tcPr>
          <w:p w14:paraId="6630AD9B"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2924CCC0" w14:textId="77777777" w:rsidTr="001100ED">
        <w:tc>
          <w:tcPr>
            <w:tcW w:w="5107" w:type="dxa"/>
          </w:tcPr>
          <w:p w14:paraId="763C3B16" w14:textId="765187D2" w:rsidR="001100ED" w:rsidRPr="001100ED" w:rsidRDefault="001100ED" w:rsidP="001100ED">
            <w:pPr>
              <w:widowControl w:val="0"/>
              <w:jc w:val="both"/>
              <w:rPr>
                <w:rFonts w:ascii="Calibri" w:eastAsia="Times New Roman" w:hAnsi="Calibri" w:cs="Calibri"/>
                <w:bCs/>
                <w:sz w:val="22"/>
                <w:lang w:val="en-AU" w:eastAsia="en-AU" w:bidi="he-IL"/>
              </w:rPr>
            </w:pPr>
            <w:r w:rsidRPr="001100ED">
              <w:rPr>
                <w:rFonts w:ascii="Calibri" w:eastAsia="Times New Roman" w:hAnsi="Calibri" w:cs="Calibri"/>
                <w:bCs/>
                <w:sz w:val="22"/>
                <w:lang w:val="en-AU" w:eastAsia="en-AU" w:bidi="he-IL"/>
              </w:rPr>
              <w:t>7 However, I did not believe the words until I came and saw with my own eyes, and I have beheld that not even a half had been told to me. You have wisdom and goodness in excess of that which I have heard.</w:t>
            </w:r>
          </w:p>
        </w:tc>
        <w:tc>
          <w:tcPr>
            <w:tcW w:w="5107" w:type="dxa"/>
          </w:tcPr>
          <w:p w14:paraId="7FB3A097"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4C03D768" w14:textId="77777777" w:rsidTr="001100ED">
        <w:tc>
          <w:tcPr>
            <w:tcW w:w="5107" w:type="dxa"/>
          </w:tcPr>
          <w:p w14:paraId="33982665" w14:textId="7F919140" w:rsidR="001100ED" w:rsidRPr="001100ED" w:rsidRDefault="001100ED" w:rsidP="001100ED">
            <w:pPr>
              <w:widowControl w:val="0"/>
              <w:jc w:val="both"/>
              <w:rPr>
                <w:rFonts w:ascii="Calibri" w:eastAsia="Times New Roman" w:hAnsi="Calibri" w:cs="Calibri"/>
                <w:bCs/>
                <w:sz w:val="22"/>
                <w:lang w:val="en-AU" w:eastAsia="en-AU" w:bidi="he-IL"/>
              </w:rPr>
            </w:pPr>
            <w:r w:rsidRPr="001100ED">
              <w:rPr>
                <w:rFonts w:ascii="Calibri" w:eastAsia="Times New Roman" w:hAnsi="Calibri" w:cs="Calibri"/>
                <w:bCs/>
                <w:sz w:val="22"/>
                <w:lang w:val="en-AU" w:eastAsia="en-AU" w:bidi="he-IL"/>
              </w:rPr>
              <w:t>8 Fortunate are your men; fortunate are these your servants who always stand before you and listen to your profound wisdom.</w:t>
            </w:r>
          </w:p>
        </w:tc>
        <w:tc>
          <w:tcPr>
            <w:tcW w:w="5107" w:type="dxa"/>
          </w:tcPr>
          <w:p w14:paraId="6F05C92E"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5C0E46E7" w14:textId="77777777" w:rsidTr="001100ED">
        <w:tc>
          <w:tcPr>
            <w:tcW w:w="5107" w:type="dxa"/>
          </w:tcPr>
          <w:p w14:paraId="7A6FA552" w14:textId="40C4BA74" w:rsidR="001100ED" w:rsidRPr="001100ED" w:rsidRDefault="001100ED" w:rsidP="001100ED">
            <w:pPr>
              <w:widowControl w:val="0"/>
              <w:jc w:val="both"/>
              <w:rPr>
                <w:rFonts w:ascii="Calibri" w:eastAsia="Times New Roman" w:hAnsi="Calibri" w:cs="Calibri"/>
                <w:bCs/>
                <w:sz w:val="22"/>
                <w:lang w:val="en-AU" w:eastAsia="en-AU" w:bidi="he-IL"/>
              </w:rPr>
            </w:pPr>
            <w:r w:rsidRPr="001100ED">
              <w:rPr>
                <w:rFonts w:ascii="Calibri" w:eastAsia="Times New Roman" w:hAnsi="Calibri" w:cs="Calibri"/>
                <w:bCs/>
                <w:sz w:val="22"/>
                <w:lang w:val="en-AU" w:eastAsia="en-AU" w:bidi="he-IL"/>
              </w:rPr>
              <w:t>9 Blessed be the Lord Your God, who preferred to place you on the throne of Israel; because of the Lord's love for Israel forever, He appointed you as king to do justice and righteousness.</w:t>
            </w:r>
          </w:p>
        </w:tc>
        <w:tc>
          <w:tcPr>
            <w:tcW w:w="5107" w:type="dxa"/>
          </w:tcPr>
          <w:p w14:paraId="2826300E"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00824F74" w14:textId="77777777" w:rsidTr="001100ED">
        <w:tc>
          <w:tcPr>
            <w:tcW w:w="5107" w:type="dxa"/>
          </w:tcPr>
          <w:p w14:paraId="58FC0D16" w14:textId="6CC04766" w:rsidR="001100ED" w:rsidRPr="001100ED" w:rsidRDefault="001100ED" w:rsidP="001100ED">
            <w:pPr>
              <w:widowControl w:val="0"/>
              <w:jc w:val="both"/>
              <w:rPr>
                <w:rFonts w:ascii="Calibri" w:eastAsia="Times New Roman" w:hAnsi="Calibri" w:cs="Calibri"/>
                <w:bCs/>
                <w:sz w:val="22"/>
                <w:lang w:val="en-AU" w:eastAsia="en-AU" w:bidi="he-IL"/>
              </w:rPr>
            </w:pPr>
            <w:r w:rsidRPr="001100ED">
              <w:rPr>
                <w:rFonts w:ascii="Calibri" w:eastAsia="Times New Roman" w:hAnsi="Calibri" w:cs="Calibri"/>
                <w:bCs/>
                <w:sz w:val="22"/>
                <w:lang w:val="en-AU" w:eastAsia="en-AU" w:bidi="he-IL"/>
              </w:rPr>
              <w:t>23 Now King Solomon transcended all the kings of the earth in affluence and wisdom.</w:t>
            </w:r>
          </w:p>
        </w:tc>
        <w:tc>
          <w:tcPr>
            <w:tcW w:w="5107" w:type="dxa"/>
          </w:tcPr>
          <w:p w14:paraId="588EFCBA" w14:textId="77777777" w:rsidR="001100ED" w:rsidRPr="001100ED" w:rsidRDefault="001100ED" w:rsidP="00C11322">
            <w:pPr>
              <w:widowControl w:val="0"/>
              <w:jc w:val="both"/>
              <w:rPr>
                <w:rFonts w:ascii="Calibri" w:eastAsia="Times New Roman" w:hAnsi="Calibri" w:cs="Calibri"/>
                <w:sz w:val="22"/>
                <w:lang w:val="en-AU" w:eastAsia="en-AU" w:bidi="he-IL"/>
              </w:rPr>
            </w:pPr>
          </w:p>
        </w:tc>
      </w:tr>
      <w:tr w:rsidR="001100ED" w:rsidRPr="001100ED" w14:paraId="7B277B88" w14:textId="77777777" w:rsidTr="001100ED">
        <w:tc>
          <w:tcPr>
            <w:tcW w:w="5107" w:type="dxa"/>
          </w:tcPr>
          <w:p w14:paraId="11DFD36D" w14:textId="1EA04D2E" w:rsidR="001100ED" w:rsidRPr="001100ED" w:rsidRDefault="001100ED" w:rsidP="001100ED">
            <w:pPr>
              <w:widowControl w:val="0"/>
              <w:jc w:val="both"/>
              <w:rPr>
                <w:rFonts w:ascii="Calibri" w:eastAsia="Times New Roman" w:hAnsi="Calibri" w:cs="Calibri"/>
                <w:sz w:val="22"/>
                <w:lang w:val="en-AU" w:eastAsia="en-AU" w:bidi="he-IL"/>
              </w:rPr>
            </w:pPr>
            <w:r w:rsidRPr="001100ED">
              <w:rPr>
                <w:rFonts w:ascii="Calibri" w:eastAsia="Times New Roman" w:hAnsi="Calibri" w:cs="Calibri"/>
                <w:bCs/>
                <w:sz w:val="22"/>
                <w:lang w:val="en-AU" w:eastAsia="en-AU" w:bidi="he-IL"/>
              </w:rPr>
              <w:t>24 And all the [inhabitants of] the earth sought Solomon's presence to hear the wisdom with which God had endowed him.</w:t>
            </w:r>
          </w:p>
        </w:tc>
        <w:tc>
          <w:tcPr>
            <w:tcW w:w="5107" w:type="dxa"/>
          </w:tcPr>
          <w:p w14:paraId="52BEC20E" w14:textId="77777777" w:rsidR="001100ED" w:rsidRPr="001100ED" w:rsidRDefault="001100ED" w:rsidP="00C11322">
            <w:pPr>
              <w:widowControl w:val="0"/>
              <w:jc w:val="both"/>
              <w:rPr>
                <w:rFonts w:ascii="Calibri" w:eastAsia="Times New Roman" w:hAnsi="Calibri" w:cs="Calibri"/>
                <w:sz w:val="22"/>
                <w:lang w:val="en-AU" w:eastAsia="en-AU" w:bidi="he-IL"/>
              </w:rPr>
            </w:pPr>
          </w:p>
        </w:tc>
      </w:tr>
    </w:tbl>
    <w:p w14:paraId="1096C543" w14:textId="031A4B26" w:rsidR="001100ED" w:rsidRDefault="001100ED" w:rsidP="00C11322">
      <w:pPr>
        <w:widowControl w:val="0"/>
        <w:spacing w:after="0" w:line="240" w:lineRule="auto"/>
        <w:jc w:val="both"/>
        <w:rPr>
          <w:rFonts w:ascii="Calibri" w:eastAsia="Times New Roman" w:hAnsi="Calibri" w:cs="Calibri"/>
          <w:b/>
          <w:sz w:val="22"/>
          <w:lang w:val="en-AU" w:eastAsia="en-AU" w:bidi="he-IL"/>
        </w:rPr>
      </w:pPr>
    </w:p>
    <w:p w14:paraId="04A5EA65" w14:textId="7D3BD6CF" w:rsidR="008441AB" w:rsidRPr="00C11322" w:rsidRDefault="008441AB" w:rsidP="00C11322">
      <w:pPr>
        <w:widowControl w:val="0"/>
        <w:pBdr>
          <w:bottom w:val="double" w:sz="6" w:space="1" w:color="auto"/>
        </w:pBdr>
        <w:spacing w:after="0" w:line="240" w:lineRule="auto"/>
        <w:rPr>
          <w:rFonts w:ascii="Calibri" w:eastAsia="Calibri" w:hAnsi="Calibri" w:cs="Calibri"/>
          <w:sz w:val="22"/>
          <w:lang w:val="en-AU"/>
        </w:rPr>
      </w:pPr>
    </w:p>
    <w:p w14:paraId="01C471B9" w14:textId="684B7DCD" w:rsidR="00FD19F2" w:rsidRPr="00C11322" w:rsidRDefault="00FD19F2" w:rsidP="00C11322">
      <w:pPr>
        <w:widowControl w:val="0"/>
        <w:spacing w:after="0" w:line="240" w:lineRule="auto"/>
        <w:rPr>
          <w:rFonts w:ascii="Calibri" w:eastAsia="Calibri" w:hAnsi="Calibri" w:cs="Calibri"/>
          <w:sz w:val="22"/>
          <w:lang w:val="en-AU"/>
        </w:rPr>
      </w:pPr>
    </w:p>
    <w:p w14:paraId="33261923" w14:textId="6EBE0DE2" w:rsidR="00FD19F2" w:rsidRPr="00E00949" w:rsidRDefault="00FD19F2" w:rsidP="00C11322">
      <w:pPr>
        <w:widowControl w:val="0"/>
        <w:spacing w:after="0" w:line="240" w:lineRule="auto"/>
        <w:rPr>
          <w:rFonts w:ascii="Cambria" w:eastAsia="Calibri" w:hAnsi="Cambria" w:cs="Times New Roman"/>
          <w:b/>
          <w:bCs/>
          <w:sz w:val="28"/>
          <w:szCs w:val="28"/>
          <w:lang w:val="en-AU"/>
        </w:rPr>
      </w:pPr>
      <w:r w:rsidRPr="00E00949">
        <w:rPr>
          <w:rFonts w:ascii="Cambria" w:eastAsia="Calibri" w:hAnsi="Cambria" w:cs="Times New Roman"/>
          <w:b/>
          <w:bCs/>
          <w:sz w:val="28"/>
          <w:szCs w:val="28"/>
          <w:lang w:val="en-AU"/>
        </w:rPr>
        <w:t>Rashi on 1 Kings chapter 10:1-9 + 23</w:t>
      </w:r>
      <w:r w:rsidR="00812BE9" w:rsidRPr="00E00949">
        <w:rPr>
          <w:rFonts w:ascii="Cambria" w:eastAsia="Calibri" w:hAnsi="Cambria" w:cs="Times New Roman"/>
          <w:b/>
          <w:bCs/>
          <w:sz w:val="28"/>
          <w:szCs w:val="28"/>
          <w:lang w:val="en-AU"/>
        </w:rPr>
        <w:t>-</w:t>
      </w:r>
      <w:r w:rsidRPr="00E00949">
        <w:rPr>
          <w:rFonts w:ascii="Cambria" w:eastAsia="Calibri" w:hAnsi="Cambria" w:cs="Times New Roman"/>
          <w:b/>
          <w:bCs/>
          <w:sz w:val="28"/>
          <w:szCs w:val="28"/>
          <w:lang w:val="en-AU"/>
        </w:rPr>
        <w:t>24</w:t>
      </w:r>
    </w:p>
    <w:p w14:paraId="61616BC8" w14:textId="77777777" w:rsidR="00FD19F2" w:rsidRPr="00C11322" w:rsidRDefault="00FD19F2" w:rsidP="00C11322">
      <w:pPr>
        <w:spacing w:after="0" w:line="240" w:lineRule="auto"/>
        <w:ind w:left="360"/>
        <w:rPr>
          <w:rFonts w:ascii="Calibri" w:eastAsia="Times New Roman" w:hAnsi="Calibri" w:cs="Calibri"/>
          <w:b/>
          <w:sz w:val="24"/>
          <w:lang w:bidi="he-IL"/>
        </w:rPr>
      </w:pPr>
    </w:p>
    <w:p w14:paraId="6A1B3499" w14:textId="2A4E2208" w:rsidR="001309EE" w:rsidRPr="00E00949" w:rsidRDefault="00C15D39" w:rsidP="00C15D39">
      <w:pPr>
        <w:spacing w:after="0" w:line="240" w:lineRule="auto"/>
        <w:ind w:left="360"/>
        <w:jc w:val="both"/>
        <w:rPr>
          <w:rFonts w:ascii="Calibri" w:eastAsia="Times New Roman" w:hAnsi="Calibri" w:cs="Calibri"/>
          <w:sz w:val="22"/>
          <w:lang w:bidi="he-IL"/>
        </w:rPr>
      </w:pPr>
      <w:r>
        <w:rPr>
          <w:rFonts w:ascii="Calibri" w:eastAsia="Times New Roman" w:hAnsi="Calibri" w:cs="Calibri"/>
          <w:b/>
          <w:sz w:val="22"/>
          <w:lang w:bidi="he-IL"/>
        </w:rPr>
        <w:t xml:space="preserve">5 </w:t>
      </w:r>
      <w:r w:rsidRPr="00C15D39">
        <w:rPr>
          <w:rFonts w:ascii="Calibri" w:eastAsia="Times New Roman" w:hAnsi="Calibri" w:cs="Calibri"/>
          <w:b/>
          <w:bCs/>
          <w:sz w:val="22"/>
          <w:lang w:bidi="he-IL"/>
        </w:rPr>
        <w:t>and his ascent by which he would go up to the Temple of the Lord: </w:t>
      </w:r>
      <w:r w:rsidRPr="00C15D39">
        <w:rPr>
          <w:rFonts w:ascii="Calibri" w:eastAsia="Times New Roman" w:hAnsi="Calibri" w:cs="Calibri"/>
          <w:bCs/>
          <w:sz w:val="22"/>
          <w:lang w:bidi="he-IL"/>
        </w:rPr>
        <w:t>A passageway that he had prepared from his house to the Temple, by which he would go up to the house of the Lord.</w:t>
      </w:r>
    </w:p>
    <w:p w14:paraId="77A61A6F" w14:textId="77777777" w:rsidR="00C15D39" w:rsidRDefault="00C15D39">
      <w:pPr>
        <w:rPr>
          <w:rFonts w:ascii="Cambria" w:eastAsia="Calibri" w:hAnsi="Cambria" w:cs="Calibri"/>
          <w:b/>
          <w:sz w:val="36"/>
          <w:lang w:val="en-AU"/>
        </w:rPr>
      </w:pPr>
      <w:r>
        <w:rPr>
          <w:rFonts w:ascii="Cambria" w:eastAsia="Calibri" w:hAnsi="Cambria" w:cs="Calibri"/>
          <w:b/>
          <w:sz w:val="36"/>
          <w:lang w:val="en-AU"/>
        </w:rPr>
        <w:br w:type="page"/>
      </w:r>
    </w:p>
    <w:p w14:paraId="5272A390" w14:textId="2F58AB08" w:rsidR="00FD19F2" w:rsidRPr="00FD19F2" w:rsidRDefault="008441AB" w:rsidP="00E00949">
      <w:pPr>
        <w:widowControl w:val="0"/>
        <w:spacing w:after="0" w:line="240" w:lineRule="auto"/>
        <w:jc w:val="center"/>
        <w:rPr>
          <w:rFonts w:ascii="Cambria" w:eastAsia="Calibri" w:hAnsi="Cambria" w:cs="Calibri"/>
          <w:b/>
          <w:sz w:val="36"/>
          <w:lang w:val="en-AU"/>
        </w:rPr>
      </w:pPr>
      <w:r w:rsidRPr="00FD19F2">
        <w:rPr>
          <w:rFonts w:ascii="Cambria" w:eastAsia="Calibri" w:hAnsi="Cambria" w:cs="Calibri"/>
          <w:b/>
          <w:sz w:val="36"/>
          <w:lang w:val="en-AU"/>
        </w:rPr>
        <w:lastRenderedPageBreak/>
        <w:t>N</w:t>
      </w:r>
      <w:r w:rsidR="00E00949">
        <w:rPr>
          <w:rFonts w:ascii="Cambria" w:eastAsia="Calibri" w:hAnsi="Cambria" w:cs="Calibri"/>
          <w:b/>
          <w:sz w:val="36"/>
          <w:lang w:val="en-AU"/>
        </w:rPr>
        <w:t>azarean Talmud</w:t>
      </w:r>
    </w:p>
    <w:p w14:paraId="277906D4" w14:textId="77777777" w:rsidR="008441AB" w:rsidRPr="00E00949" w:rsidRDefault="008441AB" w:rsidP="00C11322">
      <w:pPr>
        <w:widowControl w:val="0"/>
        <w:spacing w:after="0" w:line="240" w:lineRule="auto"/>
        <w:jc w:val="center"/>
        <w:rPr>
          <w:rFonts w:asciiTheme="minorHAnsi" w:eastAsia="Calibri" w:hAnsiTheme="minorHAnsi" w:cstheme="minorHAnsi"/>
          <w:bCs/>
          <w:sz w:val="22"/>
          <w:lang w:val="en-AU"/>
        </w:rPr>
      </w:pPr>
      <w:r w:rsidRPr="00E00949">
        <w:rPr>
          <w:rFonts w:asciiTheme="minorHAnsi" w:eastAsia="Calibri" w:hAnsiTheme="minorHAnsi" w:cstheme="minorHAnsi"/>
          <w:bCs/>
          <w:sz w:val="22"/>
          <w:lang w:val="en-AU"/>
        </w:rPr>
        <w:t>Sidra Of B’resheet (Gen.) 22:1 – 24</w:t>
      </w:r>
    </w:p>
    <w:p w14:paraId="6907C309" w14:textId="3D0DFD3B" w:rsidR="008441AB" w:rsidRPr="00E00949" w:rsidRDefault="008441AB" w:rsidP="00C11322">
      <w:pPr>
        <w:widowControl w:val="0"/>
        <w:spacing w:after="0" w:line="240" w:lineRule="auto"/>
        <w:jc w:val="center"/>
        <w:rPr>
          <w:rFonts w:asciiTheme="minorHAnsi" w:eastAsia="Calibri" w:hAnsiTheme="minorHAnsi" w:cstheme="minorHAnsi"/>
          <w:bCs/>
          <w:sz w:val="22"/>
          <w:lang w:val="en-AU"/>
        </w:rPr>
      </w:pPr>
      <w:r w:rsidRPr="00E00949">
        <w:rPr>
          <w:rFonts w:asciiTheme="minorHAnsi" w:eastAsia="Calibri" w:hAnsiTheme="minorHAnsi" w:cstheme="minorHAnsi"/>
          <w:bCs/>
          <w:sz w:val="22"/>
          <w:lang w:val="en-AU"/>
        </w:rPr>
        <w:t>Shabbat: “V’HaElohim Nisah” &amp; Shabbat:</w:t>
      </w:r>
      <w:r w:rsidR="00FD19F2" w:rsidRPr="00E00949">
        <w:rPr>
          <w:rFonts w:asciiTheme="minorHAnsi" w:eastAsia="Calibri" w:hAnsiTheme="minorHAnsi" w:cstheme="minorHAnsi"/>
          <w:bCs/>
          <w:sz w:val="22"/>
          <w:lang w:val="en-AU"/>
        </w:rPr>
        <w:t xml:space="preserve"> “Shira”</w:t>
      </w:r>
    </w:p>
    <w:p w14:paraId="69D2302B" w14:textId="5B8B9792" w:rsidR="008441AB" w:rsidRPr="00E00949" w:rsidRDefault="008441AB" w:rsidP="00C11322">
      <w:pPr>
        <w:widowControl w:val="0"/>
        <w:spacing w:after="0" w:line="240" w:lineRule="auto"/>
        <w:jc w:val="center"/>
        <w:rPr>
          <w:rFonts w:asciiTheme="minorHAnsi" w:eastAsia="Calibri" w:hAnsiTheme="minorHAnsi" w:cstheme="minorHAnsi"/>
          <w:bCs/>
          <w:sz w:val="22"/>
          <w:lang w:val="en-AU"/>
        </w:rPr>
      </w:pPr>
      <w:r w:rsidRPr="00E00949">
        <w:rPr>
          <w:rFonts w:asciiTheme="minorHAnsi" w:eastAsia="Calibri" w:hAnsiTheme="minorHAnsi" w:cstheme="minorHAnsi"/>
          <w:bCs/>
          <w:sz w:val="22"/>
          <w:lang w:val="en-AU"/>
        </w:rPr>
        <w:t>Sabbath: “And G-d tested” &amp; Sabbath: “</w:t>
      </w:r>
      <w:r w:rsidR="00FD19F2" w:rsidRPr="00E00949">
        <w:rPr>
          <w:rFonts w:asciiTheme="minorHAnsi" w:eastAsia="Calibri" w:hAnsiTheme="minorHAnsi" w:cstheme="minorHAnsi"/>
          <w:bCs/>
          <w:sz w:val="22"/>
          <w:lang w:val="en-AU"/>
        </w:rPr>
        <w:t>Sing</w:t>
      </w:r>
      <w:r w:rsidRPr="00E00949">
        <w:rPr>
          <w:rFonts w:asciiTheme="minorHAnsi" w:eastAsia="Calibri" w:hAnsiTheme="minorHAnsi" w:cstheme="minorHAnsi"/>
          <w:bCs/>
          <w:sz w:val="22"/>
          <w:lang w:val="en-AU"/>
        </w:rPr>
        <w:t>”</w:t>
      </w:r>
    </w:p>
    <w:p w14:paraId="3F8EE426" w14:textId="77777777" w:rsidR="008441AB" w:rsidRPr="00E00949" w:rsidRDefault="008441AB" w:rsidP="00C11322">
      <w:pPr>
        <w:widowControl w:val="0"/>
        <w:spacing w:after="0" w:line="240" w:lineRule="auto"/>
        <w:jc w:val="center"/>
        <w:rPr>
          <w:rFonts w:asciiTheme="minorHAnsi" w:eastAsia="Calibri" w:hAnsiTheme="minorHAnsi" w:cstheme="minorHAnsi"/>
          <w:bCs/>
          <w:sz w:val="22"/>
          <w:lang w:val="en-AU"/>
        </w:rPr>
      </w:pPr>
      <w:r w:rsidRPr="00E00949">
        <w:rPr>
          <w:rFonts w:asciiTheme="minorHAnsi" w:eastAsia="Calibri" w:hAnsiTheme="minorHAnsi" w:cstheme="minorHAnsi"/>
          <w:bCs/>
          <w:sz w:val="22"/>
          <w:lang w:val="en-AU"/>
        </w:rPr>
        <w:t>By: H. Em. Rabbi Dr. Eliyahu ben Abraham</w:t>
      </w:r>
    </w:p>
    <w:p w14:paraId="67D34950" w14:textId="77777777" w:rsidR="008441AB" w:rsidRPr="00FD19F2" w:rsidRDefault="008441AB" w:rsidP="00C11322">
      <w:pPr>
        <w:widowControl w:val="0"/>
        <w:spacing w:after="0" w:line="240" w:lineRule="auto"/>
        <w:rPr>
          <w:rFonts w:ascii="Cambria" w:eastAsia="Calibri" w:hAnsi="Cambria" w:cs="Calibri"/>
          <w:sz w:val="24"/>
          <w:szCs w:val="24"/>
          <w:lang w:val="en-AU"/>
        </w:rPr>
      </w:pPr>
    </w:p>
    <w:tbl>
      <w:tblPr>
        <w:tblStyle w:val="TableGrid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6"/>
        <w:gridCol w:w="6488"/>
      </w:tblGrid>
      <w:tr w:rsidR="008441AB" w:rsidRPr="00C11322" w14:paraId="73BEC154" w14:textId="77777777" w:rsidTr="00690C9B">
        <w:tc>
          <w:tcPr>
            <w:tcW w:w="1827" w:type="pct"/>
          </w:tcPr>
          <w:p w14:paraId="2FB07527" w14:textId="77777777" w:rsidR="008441AB" w:rsidRPr="00534DD3" w:rsidRDefault="008441AB" w:rsidP="00C11322">
            <w:pPr>
              <w:widowControl w:val="0"/>
              <w:jc w:val="center"/>
              <w:rPr>
                <w:rFonts w:ascii="Calibri" w:hAnsi="Calibri" w:cs="Calibri"/>
                <w:b/>
                <w:sz w:val="22"/>
              </w:rPr>
            </w:pPr>
            <w:r w:rsidRPr="00534DD3">
              <w:rPr>
                <w:rFonts w:ascii="Calibri" w:hAnsi="Calibri" w:cs="Calibri"/>
                <w:b/>
                <w:smallCaps/>
                <w:sz w:val="24"/>
              </w:rPr>
              <w:t xml:space="preserve">Hakham Shaul’s School of </w:t>
            </w:r>
          </w:p>
          <w:p w14:paraId="1F8B3302" w14:textId="05DA552E" w:rsidR="008441AB" w:rsidRPr="00534DD3" w:rsidRDefault="008441AB" w:rsidP="00C11322">
            <w:pPr>
              <w:widowControl w:val="0"/>
              <w:jc w:val="center"/>
              <w:rPr>
                <w:rFonts w:ascii="Calibri" w:hAnsi="Calibri" w:cs="Calibri"/>
                <w:b/>
                <w:sz w:val="22"/>
              </w:rPr>
            </w:pPr>
            <w:r w:rsidRPr="00534DD3">
              <w:rPr>
                <w:rFonts w:ascii="Calibri" w:hAnsi="Calibri" w:cs="Calibri"/>
                <w:b/>
                <w:smallCaps/>
                <w:sz w:val="22"/>
              </w:rPr>
              <w:t xml:space="preserve">Tosefta  </w:t>
            </w:r>
            <w:r w:rsidRPr="00534DD3">
              <w:rPr>
                <w:rFonts w:ascii="Calibri" w:hAnsi="Calibri" w:cs="Calibri"/>
                <w:b/>
                <w:sz w:val="22"/>
              </w:rPr>
              <w:t>(Luke 5:2</w:t>
            </w:r>
            <w:r w:rsidR="00FD19F2" w:rsidRPr="00534DD3">
              <w:rPr>
                <w:rFonts w:ascii="Calibri" w:hAnsi="Calibri" w:cs="Calibri"/>
                <w:b/>
                <w:sz w:val="22"/>
              </w:rPr>
              <w:t>7-28</w:t>
            </w:r>
            <w:r w:rsidRPr="00534DD3">
              <w:rPr>
                <w:rFonts w:ascii="Calibri" w:hAnsi="Calibri" w:cs="Calibri"/>
                <w:b/>
                <w:sz w:val="22"/>
              </w:rPr>
              <w:t>)</w:t>
            </w:r>
          </w:p>
        </w:tc>
        <w:tc>
          <w:tcPr>
            <w:tcW w:w="3173" w:type="pct"/>
          </w:tcPr>
          <w:p w14:paraId="3A30A566" w14:textId="77777777" w:rsidR="008441AB" w:rsidRPr="00534DD3" w:rsidRDefault="008441AB" w:rsidP="00C11322">
            <w:pPr>
              <w:widowControl w:val="0"/>
              <w:jc w:val="center"/>
              <w:rPr>
                <w:rFonts w:ascii="Calibri" w:hAnsi="Calibri" w:cs="Calibri"/>
                <w:b/>
                <w:smallCaps/>
                <w:sz w:val="22"/>
              </w:rPr>
            </w:pPr>
            <w:r w:rsidRPr="00534DD3">
              <w:rPr>
                <w:rFonts w:ascii="Calibri" w:hAnsi="Calibri" w:cs="Calibri"/>
                <w:b/>
                <w:smallCaps/>
                <w:sz w:val="24"/>
              </w:rPr>
              <w:t xml:space="preserve">Hakham Tsefet’s School of </w:t>
            </w:r>
            <w:r w:rsidRPr="00534DD3">
              <w:rPr>
                <w:rFonts w:ascii="Calibri" w:hAnsi="Calibri" w:cs="Calibri"/>
                <w:b/>
                <w:smallCaps/>
                <w:sz w:val="22"/>
              </w:rPr>
              <w:t>Peshat</w:t>
            </w:r>
          </w:p>
          <w:p w14:paraId="77461371" w14:textId="6189896A" w:rsidR="008441AB" w:rsidRPr="00534DD3" w:rsidRDefault="008441AB" w:rsidP="00C11322">
            <w:pPr>
              <w:widowControl w:val="0"/>
              <w:jc w:val="center"/>
              <w:rPr>
                <w:rFonts w:ascii="Calibri" w:hAnsi="Calibri" w:cs="Calibri"/>
                <w:b/>
                <w:sz w:val="22"/>
              </w:rPr>
            </w:pPr>
            <w:r w:rsidRPr="00534DD3">
              <w:rPr>
                <w:rFonts w:ascii="Calibri" w:hAnsi="Calibri" w:cs="Calibri"/>
                <w:b/>
                <w:sz w:val="22"/>
              </w:rPr>
              <w:t>(Mark 2:13-1</w:t>
            </w:r>
            <w:r w:rsidR="00F624F9" w:rsidRPr="00534DD3">
              <w:rPr>
                <w:rFonts w:ascii="Calibri" w:hAnsi="Calibri" w:cs="Calibri"/>
                <w:b/>
                <w:sz w:val="22"/>
              </w:rPr>
              <w:t>5</w:t>
            </w:r>
            <w:r w:rsidRPr="00534DD3">
              <w:rPr>
                <w:rFonts w:ascii="Calibri" w:hAnsi="Calibri" w:cs="Calibri"/>
                <w:b/>
                <w:sz w:val="22"/>
              </w:rPr>
              <w:t>)</w:t>
            </w:r>
          </w:p>
          <w:p w14:paraId="5664CAA3" w14:textId="77777777" w:rsidR="008441AB" w:rsidRPr="00534DD3" w:rsidRDefault="008441AB" w:rsidP="00C11322">
            <w:pPr>
              <w:widowControl w:val="0"/>
              <w:jc w:val="center"/>
              <w:rPr>
                <w:rFonts w:ascii="Calibri" w:hAnsi="Calibri" w:cs="Calibri"/>
                <w:b/>
                <w:bCs/>
                <w:sz w:val="24"/>
                <w:szCs w:val="24"/>
                <w:lang w:bidi="he-IL"/>
              </w:rPr>
            </w:pPr>
          </w:p>
        </w:tc>
      </w:tr>
      <w:tr w:rsidR="008441AB" w:rsidRPr="00C11322" w14:paraId="381EBA63" w14:textId="77777777" w:rsidTr="00690C9B">
        <w:tc>
          <w:tcPr>
            <w:tcW w:w="1827" w:type="pct"/>
          </w:tcPr>
          <w:p w14:paraId="780BA5DA" w14:textId="77777777" w:rsidR="008441AB" w:rsidRPr="00534DD3" w:rsidRDefault="008441AB" w:rsidP="00C11322">
            <w:pPr>
              <w:widowControl w:val="0"/>
              <w:rPr>
                <w:rFonts w:ascii="Calibri" w:hAnsi="Calibri" w:cs="Calibri"/>
                <w:b/>
                <w:sz w:val="22"/>
              </w:rPr>
            </w:pPr>
            <w:r w:rsidRPr="00534DD3">
              <w:rPr>
                <w:rFonts w:ascii="Calibri" w:hAnsi="Calibri" w:cs="Calibri"/>
                <w:b/>
                <w:sz w:val="22"/>
              </w:rPr>
              <w:t xml:space="preserve">And after these things He went out and </w:t>
            </w:r>
            <w:r w:rsidRPr="00534DD3">
              <w:rPr>
                <w:rFonts w:ascii="Calibri" w:hAnsi="Calibri" w:cs="Calibri"/>
                <w:b/>
                <w:sz w:val="22"/>
                <w:highlight w:val="yellow"/>
                <w:u w:val="single"/>
              </w:rPr>
              <w:t>saw</w:t>
            </w:r>
            <w:r w:rsidRPr="00534DD3">
              <w:rPr>
                <w:rFonts w:ascii="Calibri" w:hAnsi="Calibri" w:cs="Calibri"/>
                <w:b/>
                <w:sz w:val="22"/>
              </w:rPr>
              <w:t xml:space="preserve"> a tax-collector named Levi</w:t>
            </w:r>
            <w:r w:rsidRPr="00534DD3">
              <w:rPr>
                <w:rFonts w:ascii="Calibri" w:hAnsi="Calibri" w:cs="Calibri"/>
                <w:sz w:val="22"/>
              </w:rPr>
              <w:t xml:space="preserve"> ben Chalfai, </w:t>
            </w:r>
            <w:r w:rsidRPr="00534DD3">
              <w:rPr>
                <w:rFonts w:ascii="Calibri" w:hAnsi="Calibri" w:cs="Calibri"/>
                <w:b/>
                <w:sz w:val="22"/>
                <w:u w:val="single"/>
              </w:rPr>
              <w:t>sitting</w:t>
            </w:r>
            <w:r w:rsidRPr="00534DD3">
              <w:rPr>
                <w:rFonts w:ascii="Calibri" w:hAnsi="Calibri" w:cs="Calibri"/>
                <w:b/>
                <w:sz w:val="22"/>
              </w:rPr>
              <w:t xml:space="preserve"> near the tax-office.</w:t>
            </w:r>
            <w:r w:rsidRPr="00534DD3">
              <w:rPr>
                <w:rFonts w:ascii="Calibri" w:hAnsi="Calibri" w:cs="Calibri"/>
                <w:b/>
                <w:sz w:val="22"/>
                <w:vertAlign w:val="superscript"/>
              </w:rPr>
              <w:footnoteReference w:id="33"/>
            </w:r>
            <w:r w:rsidRPr="00534DD3">
              <w:rPr>
                <w:rFonts w:ascii="Calibri" w:hAnsi="Calibri" w:cs="Calibri"/>
                <w:b/>
                <w:sz w:val="22"/>
              </w:rPr>
              <w:t xml:space="preserve"> And he said to him, “Follow Me.” And</w:t>
            </w:r>
            <w:r w:rsidRPr="00534DD3">
              <w:rPr>
                <w:rFonts w:ascii="Calibri" w:hAnsi="Calibri" w:cs="Calibri"/>
                <w:sz w:val="22"/>
              </w:rPr>
              <w:t xml:space="preserve"> immediately </w:t>
            </w:r>
            <w:r w:rsidRPr="00534DD3">
              <w:rPr>
                <w:rFonts w:ascii="Calibri" w:hAnsi="Calibri" w:cs="Calibri"/>
                <w:b/>
                <w:sz w:val="22"/>
              </w:rPr>
              <w:t xml:space="preserve">leaving all, </w:t>
            </w:r>
            <w:r w:rsidRPr="00534DD3">
              <w:rPr>
                <w:rFonts w:ascii="Calibri" w:hAnsi="Calibri" w:cs="Calibri"/>
                <w:b/>
                <w:sz w:val="22"/>
                <w:u w:val="single"/>
              </w:rPr>
              <w:t>he rose up</w:t>
            </w:r>
            <w:r w:rsidRPr="00534DD3">
              <w:rPr>
                <w:rFonts w:ascii="Calibri" w:hAnsi="Calibri" w:cs="Calibri"/>
                <w:b/>
                <w:sz w:val="22"/>
                <w:vertAlign w:val="superscript"/>
              </w:rPr>
              <w:footnoteReference w:id="34"/>
            </w:r>
            <w:r w:rsidRPr="00534DD3">
              <w:rPr>
                <w:rFonts w:ascii="Calibri" w:hAnsi="Calibri" w:cs="Calibri"/>
                <w:b/>
                <w:sz w:val="22"/>
              </w:rPr>
              <w:t xml:space="preserve"> and followed him. </w:t>
            </w:r>
          </w:p>
        </w:tc>
        <w:tc>
          <w:tcPr>
            <w:tcW w:w="3173" w:type="pct"/>
          </w:tcPr>
          <w:p w14:paraId="71E6A397" w14:textId="77777777" w:rsidR="008441AB" w:rsidRPr="00534DD3" w:rsidRDefault="008441AB" w:rsidP="00C11322">
            <w:pPr>
              <w:rPr>
                <w:rFonts w:ascii="Calibri" w:hAnsi="Calibri" w:cs="Calibri"/>
                <w:b/>
                <w:sz w:val="22"/>
              </w:rPr>
            </w:pPr>
            <w:r w:rsidRPr="00534DD3">
              <w:rPr>
                <w:rFonts w:ascii="Calibri" w:hAnsi="Calibri" w:cs="Calibri"/>
                <w:b/>
                <w:sz w:val="22"/>
                <w:lang w:bidi="he-IL"/>
              </w:rPr>
              <w:t>And he went out again</w:t>
            </w:r>
            <w:r w:rsidRPr="00534DD3">
              <w:rPr>
                <w:rFonts w:ascii="Calibri" w:hAnsi="Calibri" w:cs="Calibri"/>
                <w:b/>
                <w:sz w:val="22"/>
                <w:vertAlign w:val="superscript"/>
                <w:lang w:bidi="he-IL"/>
              </w:rPr>
              <w:footnoteReference w:id="35"/>
            </w:r>
            <w:r w:rsidRPr="00534DD3">
              <w:rPr>
                <w:rFonts w:ascii="Calibri" w:hAnsi="Calibri" w:cs="Calibri"/>
                <w:b/>
                <w:sz w:val="22"/>
                <w:lang w:bidi="he-IL"/>
              </w:rPr>
              <w:t xml:space="preserve"> by the seaside </w:t>
            </w:r>
            <w:r w:rsidRPr="00534DD3">
              <w:rPr>
                <w:rFonts w:ascii="Calibri" w:hAnsi="Calibri" w:cs="Calibri"/>
                <w:sz w:val="22"/>
                <w:lang w:bidi="he-IL"/>
              </w:rPr>
              <w:t>of the Kinneret</w:t>
            </w:r>
            <w:r w:rsidRPr="00534DD3">
              <w:rPr>
                <w:rFonts w:ascii="Calibri" w:hAnsi="Calibri" w:cs="Calibri"/>
                <w:b/>
                <w:sz w:val="22"/>
                <w:lang w:bidi="he-IL"/>
              </w:rPr>
              <w:t xml:space="preserve">. And as he walked, </w:t>
            </w:r>
            <w:r w:rsidRPr="00534DD3">
              <w:rPr>
                <w:rFonts w:ascii="Calibri" w:hAnsi="Calibri" w:cs="Calibri"/>
                <w:b/>
                <w:sz w:val="22"/>
                <w:highlight w:val="yellow"/>
                <w:lang w:bidi="he-IL"/>
              </w:rPr>
              <w:t>he visited</w:t>
            </w:r>
            <w:r w:rsidRPr="00534DD3">
              <w:rPr>
                <w:rFonts w:ascii="Calibri" w:hAnsi="Calibri" w:cs="Calibri"/>
                <w:b/>
                <w:sz w:val="22"/>
                <w:lang w:bidi="he-IL"/>
              </w:rPr>
              <w:t xml:space="preserve">, </w:t>
            </w:r>
            <w:r w:rsidRPr="00534DD3">
              <w:rPr>
                <w:rFonts w:ascii="Calibri" w:hAnsi="Calibri" w:cs="Calibri"/>
                <w:sz w:val="22"/>
                <w:highlight w:val="yellow"/>
                <w:u w:val="single"/>
                <w:lang w:bidi="he-IL"/>
              </w:rPr>
              <w:t>saw</w:t>
            </w:r>
            <w:r w:rsidRPr="00534DD3">
              <w:rPr>
                <w:rFonts w:ascii="Calibri" w:hAnsi="Calibri" w:cs="Calibri"/>
                <w:b/>
                <w:sz w:val="22"/>
                <w:lang w:bidi="he-IL"/>
              </w:rPr>
              <w:t xml:space="preserve"> Levi</w:t>
            </w:r>
            <w:r w:rsidRPr="00534DD3">
              <w:rPr>
                <w:rFonts w:ascii="Calibri" w:hAnsi="Calibri" w:cs="Calibri"/>
                <w:b/>
                <w:sz w:val="22"/>
                <w:vertAlign w:val="superscript"/>
                <w:lang w:bidi="he-IL"/>
              </w:rPr>
              <w:footnoteReference w:id="36"/>
            </w:r>
            <w:r w:rsidRPr="00534DD3">
              <w:rPr>
                <w:rFonts w:ascii="Calibri" w:hAnsi="Calibri" w:cs="Calibri"/>
                <w:b/>
                <w:sz w:val="22"/>
                <w:lang w:bidi="he-IL"/>
              </w:rPr>
              <w:t xml:space="preserve"> </w:t>
            </w:r>
            <w:r w:rsidRPr="00534DD3">
              <w:rPr>
                <w:rFonts w:ascii="Calibri" w:hAnsi="Calibri" w:cs="Calibri"/>
                <w:sz w:val="22"/>
                <w:lang w:bidi="he-IL"/>
              </w:rPr>
              <w:t>ben Chalfai</w:t>
            </w:r>
            <w:r w:rsidRPr="00534DD3">
              <w:rPr>
                <w:rFonts w:ascii="Calibri" w:hAnsi="Calibri" w:cs="Calibri"/>
                <w:b/>
                <w:sz w:val="22"/>
                <w:lang w:bidi="he-IL"/>
              </w:rPr>
              <w:t xml:space="preserve"> </w:t>
            </w:r>
            <w:r w:rsidRPr="00534DD3">
              <w:rPr>
                <w:rFonts w:ascii="Calibri" w:hAnsi="Calibri" w:cs="Calibri"/>
                <w:b/>
                <w:sz w:val="22"/>
                <w:u w:val="single"/>
                <w:lang w:bidi="he-IL"/>
              </w:rPr>
              <w:t>sitting</w:t>
            </w:r>
            <w:r w:rsidRPr="00534DD3">
              <w:rPr>
                <w:rFonts w:ascii="Calibri" w:hAnsi="Calibri" w:cs="Calibri"/>
                <w:b/>
                <w:sz w:val="22"/>
                <w:lang w:bidi="he-IL"/>
              </w:rPr>
              <w:t xml:space="preserve"> near the tax-office.</w:t>
            </w:r>
            <w:r w:rsidRPr="00534DD3">
              <w:rPr>
                <w:rFonts w:ascii="Calibri" w:hAnsi="Calibri" w:cs="Calibri"/>
                <w:b/>
                <w:sz w:val="22"/>
                <w:vertAlign w:val="superscript"/>
                <w:lang w:bidi="he-IL"/>
              </w:rPr>
              <w:footnoteReference w:id="37"/>
            </w:r>
            <w:r w:rsidRPr="00534DD3">
              <w:rPr>
                <w:rFonts w:ascii="Calibri" w:hAnsi="Calibri" w:cs="Calibri"/>
                <w:b/>
                <w:sz w:val="22"/>
                <w:lang w:bidi="he-IL"/>
              </w:rPr>
              <w:t xml:space="preserve"> And He said to him, “Follow me</w:t>
            </w:r>
            <w:r w:rsidRPr="00534DD3">
              <w:rPr>
                <w:rFonts w:ascii="Calibri" w:hAnsi="Calibri" w:cs="Calibri"/>
                <w:b/>
                <w:sz w:val="22"/>
                <w:vertAlign w:val="superscript"/>
                <w:lang w:bidi="he-IL"/>
              </w:rPr>
              <w:footnoteReference w:id="38"/>
            </w:r>
            <w:r w:rsidRPr="00534DD3">
              <w:rPr>
                <w:rFonts w:ascii="Calibri" w:hAnsi="Calibri" w:cs="Calibri"/>
                <w:b/>
                <w:sz w:val="22"/>
                <w:lang w:bidi="he-IL"/>
              </w:rPr>
              <w:t xml:space="preserve"> </w:t>
            </w:r>
            <w:r w:rsidRPr="00534DD3">
              <w:rPr>
                <w:rFonts w:ascii="Calibri" w:hAnsi="Calibri" w:cs="Calibri"/>
                <w:sz w:val="22"/>
                <w:lang w:bidi="he-IL"/>
              </w:rPr>
              <w:t>(come and be trained as a Hakham)</w:t>
            </w:r>
            <w:r w:rsidRPr="00534DD3">
              <w:rPr>
                <w:rFonts w:ascii="Calibri" w:hAnsi="Calibri" w:cs="Calibri"/>
                <w:b/>
                <w:sz w:val="22"/>
                <w:lang w:bidi="he-IL"/>
              </w:rPr>
              <w:t>.”</w:t>
            </w:r>
            <w:r w:rsidRPr="00534DD3">
              <w:rPr>
                <w:rFonts w:ascii="Calibri" w:hAnsi="Calibri" w:cs="Calibri"/>
                <w:b/>
                <w:sz w:val="22"/>
                <w:vertAlign w:val="superscript"/>
                <w:lang w:bidi="he-IL"/>
              </w:rPr>
              <w:footnoteReference w:id="39"/>
            </w:r>
            <w:r w:rsidRPr="00534DD3">
              <w:rPr>
                <w:rFonts w:ascii="Calibri" w:hAnsi="Calibri" w:cs="Calibri"/>
                <w:b/>
                <w:sz w:val="22"/>
                <w:lang w:bidi="he-IL"/>
              </w:rPr>
              <w:t xml:space="preserve"> And he </w:t>
            </w:r>
            <w:r w:rsidRPr="00534DD3">
              <w:rPr>
                <w:rFonts w:ascii="Calibri" w:hAnsi="Calibri" w:cs="Calibri"/>
                <w:sz w:val="22"/>
                <w:lang w:bidi="he-IL"/>
              </w:rPr>
              <w:t>(Levi)</w:t>
            </w:r>
            <w:r w:rsidRPr="00534DD3">
              <w:rPr>
                <w:rFonts w:ascii="Calibri" w:hAnsi="Calibri" w:cs="Calibri"/>
                <w:b/>
                <w:sz w:val="22"/>
                <w:lang w:bidi="he-IL"/>
              </w:rPr>
              <w:t xml:space="preserve"> </w:t>
            </w:r>
            <w:r w:rsidRPr="00534DD3">
              <w:rPr>
                <w:rFonts w:ascii="Calibri" w:hAnsi="Calibri" w:cs="Calibri"/>
                <w:sz w:val="22"/>
                <w:lang w:bidi="he-IL"/>
              </w:rPr>
              <w:t>immediately</w:t>
            </w:r>
            <w:r w:rsidRPr="00534DD3">
              <w:rPr>
                <w:rFonts w:ascii="Calibri" w:hAnsi="Calibri" w:cs="Calibri"/>
                <w:b/>
                <w:sz w:val="22"/>
                <w:vertAlign w:val="superscript"/>
                <w:lang w:bidi="he-IL"/>
              </w:rPr>
              <w:footnoteReference w:id="40"/>
            </w:r>
            <w:r w:rsidRPr="00534DD3">
              <w:rPr>
                <w:rFonts w:ascii="Calibri" w:hAnsi="Calibri" w:cs="Calibri"/>
                <w:b/>
                <w:sz w:val="22"/>
                <w:lang w:bidi="he-IL"/>
              </w:rPr>
              <w:t xml:space="preserve"> </w:t>
            </w:r>
            <w:r w:rsidRPr="00534DD3">
              <w:rPr>
                <w:rFonts w:ascii="Calibri" w:hAnsi="Calibri" w:cs="Calibri"/>
                <w:b/>
                <w:sz w:val="22"/>
                <w:u w:val="single"/>
                <w:lang w:bidi="he-IL"/>
              </w:rPr>
              <w:t>arose</w:t>
            </w:r>
            <w:r w:rsidRPr="00534DD3">
              <w:rPr>
                <w:rFonts w:ascii="Calibri" w:hAnsi="Calibri" w:cs="Calibri"/>
                <w:b/>
                <w:sz w:val="22"/>
                <w:lang w:bidi="he-IL"/>
              </w:rPr>
              <w:t xml:space="preserve"> </w:t>
            </w:r>
            <w:r w:rsidRPr="00534DD3">
              <w:rPr>
                <w:rFonts w:ascii="Calibri" w:hAnsi="Calibri" w:cs="Calibri"/>
                <w:sz w:val="22"/>
                <w:lang w:bidi="he-IL"/>
              </w:rPr>
              <w:t>(stood)</w:t>
            </w:r>
            <w:r w:rsidRPr="00534DD3">
              <w:rPr>
                <w:rFonts w:ascii="Calibri" w:hAnsi="Calibri" w:cs="Calibri"/>
                <w:b/>
                <w:sz w:val="22"/>
                <w:vertAlign w:val="superscript"/>
                <w:lang w:bidi="he-IL"/>
              </w:rPr>
              <w:footnoteReference w:id="41"/>
            </w:r>
            <w:r w:rsidRPr="00534DD3">
              <w:rPr>
                <w:rFonts w:ascii="Calibri" w:hAnsi="Calibri" w:cs="Calibri"/>
                <w:b/>
                <w:sz w:val="22"/>
                <w:lang w:bidi="he-IL"/>
              </w:rPr>
              <w:t xml:space="preserve"> and followed him. And the entire multitude gathered</w:t>
            </w:r>
            <w:r w:rsidRPr="00534DD3">
              <w:rPr>
                <w:rFonts w:ascii="Calibri" w:hAnsi="Calibri" w:cs="Calibri"/>
                <w:b/>
                <w:sz w:val="22"/>
                <w:vertAlign w:val="superscript"/>
                <w:lang w:bidi="he-IL"/>
              </w:rPr>
              <w:footnoteReference w:id="42"/>
            </w:r>
            <w:r w:rsidRPr="00534DD3">
              <w:rPr>
                <w:rFonts w:ascii="Calibri" w:hAnsi="Calibri" w:cs="Calibri"/>
                <w:b/>
                <w:sz w:val="22"/>
                <w:lang w:bidi="he-IL"/>
              </w:rPr>
              <w:t xml:space="preserve"> around him, and he taught them </w:t>
            </w:r>
            <w:r w:rsidRPr="00534DD3">
              <w:rPr>
                <w:rFonts w:ascii="Calibri" w:hAnsi="Calibri" w:cs="Calibri"/>
                <w:sz w:val="22"/>
                <w:lang w:bidi="he-IL"/>
              </w:rPr>
              <w:t>halakhic applications of the Oral Torah</w:t>
            </w:r>
            <w:r w:rsidRPr="00534DD3">
              <w:rPr>
                <w:rFonts w:ascii="Calibri" w:hAnsi="Calibri" w:cs="Calibri"/>
                <w:b/>
                <w:sz w:val="22"/>
                <w:lang w:bidi="he-IL"/>
              </w:rPr>
              <w:t>.</w:t>
            </w:r>
          </w:p>
        </w:tc>
      </w:tr>
    </w:tbl>
    <w:p w14:paraId="2D5CC9E3" w14:textId="77777777" w:rsidR="008441AB" w:rsidRPr="00C11322" w:rsidRDefault="008441AB" w:rsidP="00C11322">
      <w:pPr>
        <w:widowControl w:val="0"/>
        <w:autoSpaceDE w:val="0"/>
        <w:autoSpaceDN w:val="0"/>
        <w:adjustRightInd w:val="0"/>
        <w:spacing w:after="0" w:line="240" w:lineRule="auto"/>
        <w:rPr>
          <w:rFonts w:ascii="Calibri" w:eastAsia="Calibri" w:hAnsi="Calibri" w:cs="Calibri"/>
          <w:b/>
          <w:sz w:val="22"/>
          <w:lang w:val="en-AU" w:bidi="he-IL"/>
        </w:rPr>
      </w:pPr>
    </w:p>
    <w:p w14:paraId="5BB9E148" w14:textId="77777777" w:rsidR="008441AB" w:rsidRPr="00C11322" w:rsidRDefault="008441AB" w:rsidP="00C11322">
      <w:pPr>
        <w:widowControl w:val="0"/>
        <w:spacing w:after="0" w:line="240" w:lineRule="auto"/>
        <w:rPr>
          <w:rFonts w:ascii="Calibri" w:eastAsia="Calibri" w:hAnsi="Calibri" w:cs="Calibri"/>
          <w:sz w:val="10"/>
          <w:lang w:val="en-AU"/>
        </w:rPr>
      </w:pPr>
      <w:r w:rsidRPr="00C11322">
        <w:rPr>
          <w:rFonts w:ascii="Calibri" w:eastAsia="Calibri" w:hAnsi="Calibri" w:cs="Calibri"/>
          <w:noProof/>
          <w:sz w:val="22"/>
        </w:rPr>
        <mc:AlternateContent>
          <mc:Choice Requires="wps">
            <w:drawing>
              <wp:anchor distT="4294967295" distB="4294967295" distL="114300" distR="114300" simplePos="0" relativeHeight="251659264" behindDoc="0" locked="0" layoutInCell="1" allowOverlap="1" wp14:anchorId="638A4740" wp14:editId="4ADC483A">
                <wp:simplePos x="0" y="0"/>
                <wp:positionH relativeFrom="column">
                  <wp:posOffset>-2540</wp:posOffset>
                </wp:positionH>
                <wp:positionV relativeFrom="paragraph">
                  <wp:posOffset>28574</wp:posOffset>
                </wp:positionV>
                <wp:extent cx="6492875" cy="0"/>
                <wp:effectExtent l="38100" t="38100" r="60325" b="9525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2875" cy="0"/>
                        </a:xfrm>
                        <a:prstGeom prst="line">
                          <a:avLst/>
                        </a:prstGeom>
                        <a:noFill/>
                        <a:ln w="2222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5F52F3A"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25pt" to="511.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" strokecolor="windowText" strokeweight="1.75pt">
                <v:shadow on="t" color="black" opacity="24903f" origin=",.5" offset="0,.55556mm"/>
                <o:lock v:ext="edit" shapetype="f"/>
              </v:line>
            </w:pict>
          </mc:Fallback>
        </mc:AlternateContent>
      </w:r>
    </w:p>
    <w:p w14:paraId="05045C81" w14:textId="77777777" w:rsidR="008441AB" w:rsidRPr="00C11322" w:rsidRDefault="008441AB" w:rsidP="00C11322">
      <w:pPr>
        <w:widowControl w:val="0"/>
        <w:spacing w:after="0" w:line="240" w:lineRule="auto"/>
        <w:jc w:val="center"/>
        <w:rPr>
          <w:rFonts w:ascii="Calibri" w:eastAsia="Calibri" w:hAnsi="Calibri" w:cs="Calibri"/>
          <w:b/>
          <w:sz w:val="28"/>
          <w:lang w:val="en-AU"/>
        </w:rPr>
      </w:pPr>
    </w:p>
    <w:p w14:paraId="135D7012" w14:textId="10180E43" w:rsidR="008441AB" w:rsidRPr="00534DD3" w:rsidRDefault="008441AB" w:rsidP="00C11322">
      <w:pPr>
        <w:widowControl w:val="0"/>
        <w:spacing w:after="0" w:line="240" w:lineRule="auto"/>
        <w:jc w:val="center"/>
        <w:rPr>
          <w:rFonts w:ascii="Cambria" w:eastAsia="Calibri" w:hAnsi="Cambria" w:cstheme="minorHAnsi"/>
          <w:b/>
          <w:sz w:val="28"/>
          <w:lang w:val="en-AU"/>
        </w:rPr>
      </w:pPr>
      <w:r w:rsidRPr="00534DD3">
        <w:rPr>
          <w:rFonts w:ascii="Cambria" w:eastAsia="Calibri" w:hAnsi="Cambria" w:cstheme="minorHAnsi"/>
          <w:b/>
          <w:sz w:val="28"/>
          <w:lang w:val="en-AU"/>
        </w:rPr>
        <w:t>Nazarean Codicil to be read in conjunction with the following Torah Sedarim</w:t>
      </w:r>
    </w:p>
    <w:p w14:paraId="02A126A7" w14:textId="77777777" w:rsidR="008441AB" w:rsidRPr="00534DD3" w:rsidRDefault="008441AB" w:rsidP="00C11322">
      <w:pPr>
        <w:widowControl w:val="0"/>
        <w:spacing w:after="0" w:line="240" w:lineRule="auto"/>
        <w:jc w:val="center"/>
        <w:rPr>
          <w:rFonts w:ascii="Cambria" w:eastAsia="Calibri" w:hAnsi="Cambria" w:cstheme="minorHAnsi"/>
          <w:b/>
          <w:sz w:val="14"/>
          <w:lang w:val="en-AU"/>
        </w:rPr>
      </w:pPr>
    </w:p>
    <w:p w14:paraId="7B548C69" w14:textId="77777777" w:rsidR="008441AB" w:rsidRPr="00C11322" w:rsidRDefault="008441AB" w:rsidP="00C11322">
      <w:pPr>
        <w:widowControl w:val="0"/>
        <w:spacing w:after="0" w:line="240" w:lineRule="auto"/>
        <w:jc w:val="center"/>
        <w:rPr>
          <w:rFonts w:ascii="Calibri" w:eastAsia="Calibri" w:hAnsi="Calibri" w:cs="Calibri"/>
          <w:b/>
          <w:sz w:val="14"/>
          <w:lang w:val="en-AU"/>
        </w:rPr>
      </w:pPr>
    </w:p>
    <w:tbl>
      <w:tblPr>
        <w:tblStyle w:val="TableGrid11"/>
        <w:tblW w:w="0" w:type="auto"/>
        <w:jc w:val="center"/>
        <w:tblLook w:val="04A0" w:firstRow="1" w:lastRow="0" w:firstColumn="1" w:lastColumn="0" w:noHBand="0" w:noVBand="1"/>
      </w:tblPr>
      <w:tblGrid>
        <w:gridCol w:w="1646"/>
        <w:gridCol w:w="1679"/>
        <w:gridCol w:w="2136"/>
        <w:gridCol w:w="1420"/>
        <w:gridCol w:w="1368"/>
      </w:tblGrid>
      <w:tr w:rsidR="00812BE9" w:rsidRPr="00C11322" w14:paraId="0EB611CD" w14:textId="77777777" w:rsidTr="00690C9B">
        <w:trPr>
          <w:jc w:val="center"/>
        </w:trPr>
        <w:tc>
          <w:tcPr>
            <w:tcW w:w="0" w:type="auto"/>
            <w:shd w:val="clear" w:color="auto" w:fill="C5E0B3"/>
          </w:tcPr>
          <w:p w14:paraId="759B9DBE" w14:textId="11864651" w:rsidR="00812BE9" w:rsidRPr="00534DD3" w:rsidRDefault="00812BE9" w:rsidP="00C11322">
            <w:pPr>
              <w:widowControl w:val="0"/>
              <w:rPr>
                <w:rFonts w:asciiTheme="minorHAnsi" w:hAnsiTheme="minorHAnsi" w:cstheme="minorHAnsi"/>
                <w:sz w:val="22"/>
              </w:rPr>
            </w:pPr>
            <w:r w:rsidRPr="00534DD3">
              <w:rPr>
                <w:rFonts w:asciiTheme="minorHAnsi" w:hAnsiTheme="minorHAnsi" w:cstheme="minorHAnsi"/>
                <w:sz w:val="22"/>
              </w:rPr>
              <w:t>Genesis 22:1-</w:t>
            </w:r>
            <w:r w:rsidR="005C7997">
              <w:rPr>
                <w:rFonts w:asciiTheme="minorHAnsi" w:hAnsiTheme="minorHAnsi" w:cstheme="minorHAnsi"/>
                <w:sz w:val="22"/>
              </w:rPr>
              <w:t>2</w:t>
            </w:r>
            <w:r w:rsidRPr="00534DD3">
              <w:rPr>
                <w:rFonts w:asciiTheme="minorHAnsi" w:hAnsiTheme="minorHAnsi" w:cstheme="minorHAnsi"/>
                <w:sz w:val="22"/>
              </w:rPr>
              <w:t>4</w:t>
            </w:r>
          </w:p>
        </w:tc>
        <w:tc>
          <w:tcPr>
            <w:tcW w:w="0" w:type="auto"/>
            <w:shd w:val="clear" w:color="auto" w:fill="C5E0B3"/>
          </w:tcPr>
          <w:p w14:paraId="6DFF6DB1" w14:textId="08583DE0" w:rsidR="00812BE9" w:rsidRPr="00534DD3" w:rsidRDefault="00812BE9" w:rsidP="00C11322">
            <w:pPr>
              <w:widowControl w:val="0"/>
              <w:rPr>
                <w:rFonts w:asciiTheme="minorHAnsi" w:hAnsiTheme="minorHAnsi" w:cstheme="minorHAnsi"/>
                <w:sz w:val="22"/>
              </w:rPr>
            </w:pPr>
            <w:r w:rsidRPr="00534DD3">
              <w:rPr>
                <w:rFonts w:asciiTheme="minorHAnsi" w:hAnsiTheme="minorHAnsi" w:cstheme="minorHAnsi"/>
                <w:sz w:val="22"/>
              </w:rPr>
              <w:t>Psalms 18:21-43</w:t>
            </w:r>
          </w:p>
        </w:tc>
        <w:tc>
          <w:tcPr>
            <w:tcW w:w="0" w:type="auto"/>
            <w:shd w:val="clear" w:color="auto" w:fill="C5E0B3"/>
          </w:tcPr>
          <w:p w14:paraId="7B202040" w14:textId="77777777" w:rsidR="00812BE9" w:rsidRPr="00534DD3" w:rsidRDefault="00812BE9" w:rsidP="00C11322">
            <w:pPr>
              <w:widowControl w:val="0"/>
              <w:rPr>
                <w:rFonts w:asciiTheme="minorHAnsi" w:hAnsiTheme="minorHAnsi" w:cstheme="minorHAnsi"/>
                <w:sz w:val="22"/>
              </w:rPr>
            </w:pPr>
            <w:r w:rsidRPr="00534DD3">
              <w:rPr>
                <w:rFonts w:asciiTheme="minorHAnsi" w:hAnsiTheme="minorHAnsi" w:cstheme="minorHAnsi"/>
                <w:color w:val="000000"/>
                <w:sz w:val="22"/>
              </w:rPr>
              <w:t>I Kings 10:1-9 + 23-24</w:t>
            </w:r>
          </w:p>
        </w:tc>
        <w:tc>
          <w:tcPr>
            <w:tcW w:w="0" w:type="auto"/>
            <w:shd w:val="clear" w:color="auto" w:fill="C5E0B3"/>
          </w:tcPr>
          <w:p w14:paraId="1A822852" w14:textId="0EC111BB" w:rsidR="00812BE9" w:rsidRPr="00534DD3" w:rsidRDefault="00812BE9" w:rsidP="00C11322">
            <w:pPr>
              <w:widowControl w:val="0"/>
              <w:rPr>
                <w:rFonts w:asciiTheme="minorHAnsi" w:hAnsiTheme="minorHAnsi" w:cstheme="minorHAnsi"/>
                <w:sz w:val="22"/>
              </w:rPr>
            </w:pPr>
            <w:r w:rsidRPr="00534DD3">
              <w:rPr>
                <w:rFonts w:asciiTheme="minorHAnsi" w:hAnsiTheme="minorHAnsi" w:cstheme="minorHAnsi"/>
                <w:sz w:val="22"/>
              </w:rPr>
              <w:t>Mark 2:13-15</w:t>
            </w:r>
          </w:p>
        </w:tc>
        <w:tc>
          <w:tcPr>
            <w:tcW w:w="0" w:type="auto"/>
            <w:shd w:val="clear" w:color="auto" w:fill="C5E0B3"/>
          </w:tcPr>
          <w:p w14:paraId="0E518904" w14:textId="55ABB758" w:rsidR="00812BE9" w:rsidRPr="00534DD3" w:rsidRDefault="00812BE9" w:rsidP="00C11322">
            <w:pPr>
              <w:widowControl w:val="0"/>
              <w:rPr>
                <w:rFonts w:asciiTheme="minorHAnsi" w:hAnsiTheme="minorHAnsi" w:cstheme="minorHAnsi"/>
                <w:sz w:val="22"/>
              </w:rPr>
            </w:pPr>
            <w:r w:rsidRPr="00534DD3">
              <w:rPr>
                <w:rFonts w:asciiTheme="minorHAnsi" w:hAnsiTheme="minorHAnsi" w:cstheme="minorHAnsi"/>
                <w:sz w:val="22"/>
              </w:rPr>
              <w:t>Luke 5:27-28</w:t>
            </w:r>
          </w:p>
        </w:tc>
      </w:tr>
    </w:tbl>
    <w:p w14:paraId="79D5A010" w14:textId="77777777" w:rsidR="008441AB" w:rsidRPr="00C11322" w:rsidRDefault="008441AB" w:rsidP="00C11322">
      <w:pPr>
        <w:widowControl w:val="0"/>
        <w:spacing w:after="0" w:line="240" w:lineRule="auto"/>
        <w:rPr>
          <w:rFonts w:ascii="Calibri" w:eastAsia="Calibri" w:hAnsi="Calibri" w:cs="Calibri"/>
          <w:b/>
          <w:smallCaps/>
          <w:sz w:val="28"/>
          <w:lang w:val="en-AU"/>
        </w:rPr>
      </w:pPr>
    </w:p>
    <w:p w14:paraId="136A87AB" w14:textId="77777777" w:rsidR="008441AB" w:rsidRPr="00C11322" w:rsidRDefault="008441AB" w:rsidP="00C11322">
      <w:pPr>
        <w:widowControl w:val="0"/>
        <w:spacing w:after="0" w:line="240" w:lineRule="auto"/>
        <w:jc w:val="center"/>
        <w:rPr>
          <w:rFonts w:ascii="Calibri" w:eastAsia="Calibri" w:hAnsi="Calibri" w:cs="Calibri"/>
          <w:b/>
          <w:smallCaps/>
          <w:sz w:val="28"/>
          <w:lang w:val="en-AU"/>
        </w:rPr>
      </w:pPr>
      <w:r w:rsidRPr="00C11322">
        <w:rPr>
          <w:rFonts w:ascii="Calibri" w:eastAsia="Calibri" w:hAnsi="Calibri" w:cs="Calibri"/>
          <w:b/>
          <w:smallCaps/>
          <w:sz w:val="28"/>
          <w:lang w:val="en-AU"/>
        </w:rPr>
        <w:t>Commentary to Hakham Tsefet’s School of Peshat</w:t>
      </w:r>
    </w:p>
    <w:p w14:paraId="78E3565A" w14:textId="77777777" w:rsidR="008441AB" w:rsidRPr="00C11322" w:rsidRDefault="008441AB" w:rsidP="00C11322">
      <w:pPr>
        <w:widowControl w:val="0"/>
        <w:spacing w:after="0" w:line="240" w:lineRule="auto"/>
        <w:rPr>
          <w:rFonts w:ascii="Calibri" w:eastAsia="Calibri" w:hAnsi="Calibri" w:cs="Calibri"/>
          <w:sz w:val="22"/>
          <w:lang w:val="en-AU"/>
        </w:rPr>
      </w:pPr>
      <w:r w:rsidRPr="008441AB">
        <w:rPr>
          <w:rFonts w:ascii="Tahoma" w:eastAsia="Calibri" w:hAnsi="Tahoma" w:cs="Tahoma"/>
          <w:sz w:val="22"/>
          <w:lang w:val="en-AU"/>
        </w:rPr>
        <w:t>﻿</w:t>
      </w:r>
    </w:p>
    <w:p w14:paraId="4474B37B" w14:textId="5FD8A737" w:rsidR="008441AB"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 xml:space="preserve">Hakham Tsefet has taken notice of various halakhic issues that were highly debated in the first century. It should </w:t>
      </w:r>
      <w:r w:rsidRPr="00C11322">
        <w:rPr>
          <w:rFonts w:ascii="Calibri" w:eastAsia="Calibri" w:hAnsi="Calibri" w:cs="Calibri"/>
          <w:sz w:val="22"/>
          <w:lang w:val="en-AU"/>
        </w:rPr>
        <w:lastRenderedPageBreak/>
        <w:t xml:space="preserve">also be noted that the language of this pericope is halakhic. The question presented by the Soferim and P’rushim is authentically halakhic. While many translators render </w:t>
      </w:r>
      <w:r w:rsidRPr="00C11322">
        <w:rPr>
          <w:rFonts w:ascii="Calibri" w:eastAsia="Calibri" w:hAnsi="Calibri" w:cs="Calibri"/>
          <w:b/>
          <w:sz w:val="22"/>
          <w:lang w:val="el-GR"/>
        </w:rPr>
        <w:t>γογγ</w:t>
      </w:r>
      <w:r w:rsidRPr="008441AB">
        <w:rPr>
          <w:rFonts w:ascii="Cambria Math" w:eastAsia="Calibri" w:hAnsi="Cambria Math" w:cs="Cambria Math"/>
          <w:b/>
          <w:bCs/>
          <w:sz w:val="22"/>
          <w:lang w:val="el-GR"/>
        </w:rPr>
        <w:t>ύ</w:t>
      </w:r>
      <w:r w:rsidRPr="00C11322">
        <w:rPr>
          <w:rFonts w:ascii="Calibri" w:eastAsia="Calibri" w:hAnsi="Calibri" w:cs="Calibri"/>
          <w:b/>
          <w:sz w:val="22"/>
          <w:lang w:val="el-GR"/>
        </w:rPr>
        <w:t>ζω</w:t>
      </w:r>
      <w:r w:rsidRPr="00C11322">
        <w:rPr>
          <w:rFonts w:ascii="Calibri" w:eastAsia="Calibri" w:hAnsi="Calibri" w:cs="Calibri"/>
          <w:b/>
          <w:sz w:val="22"/>
          <w:lang w:val="en-AU"/>
        </w:rPr>
        <w:t xml:space="preserve"> – </w:t>
      </w:r>
      <w:r w:rsidRPr="00C11322">
        <w:rPr>
          <w:rFonts w:ascii="Calibri" w:eastAsia="Calibri" w:hAnsi="Calibri" w:cs="Calibri"/>
          <w:i/>
          <w:sz w:val="22"/>
          <w:lang w:val="en-AU"/>
        </w:rPr>
        <w:t xml:space="preserve">gogguzo </w:t>
      </w:r>
      <w:r w:rsidRPr="00C11322">
        <w:rPr>
          <w:rFonts w:ascii="Calibri" w:eastAsia="Calibri" w:hAnsi="Calibri" w:cs="Calibri"/>
          <w:sz w:val="22"/>
          <w:lang w:val="en-AU"/>
        </w:rPr>
        <w:t>as “murmur” (Cf Lk. 5:30) the true meaning is one of legalities, i.e., halakhah. In other words, the question they ask is genuinely halakhic in nature rather than “grumbling or protesting.” The so called “murmuring” is related to the Mishnah by means of repetition. Thus they are not “murmuring” they are repeating the Mishnaic halakhot taught by the Master.  Hakham Tsefet has presented these halakhic issues in narrative form for easy memorization. Halakhic issues in the present pericope are listed as follows.</w:t>
      </w:r>
    </w:p>
    <w:p w14:paraId="7DA88471" w14:textId="77777777" w:rsidR="00E00949" w:rsidRPr="00C11322" w:rsidRDefault="00E00949" w:rsidP="00C11322">
      <w:pPr>
        <w:widowControl w:val="0"/>
        <w:spacing w:after="0" w:line="240" w:lineRule="auto"/>
        <w:jc w:val="both"/>
        <w:rPr>
          <w:rFonts w:ascii="Calibri" w:eastAsia="Calibri" w:hAnsi="Calibri" w:cs="Calibri"/>
          <w:sz w:val="22"/>
          <w:lang w:val="en-AU"/>
        </w:rPr>
      </w:pPr>
    </w:p>
    <w:p w14:paraId="4C164808" w14:textId="77777777" w:rsidR="008441AB" w:rsidRPr="00C11322" w:rsidRDefault="008441AB" w:rsidP="00C11322">
      <w:pPr>
        <w:pBdr>
          <w:bottom w:val="single" w:sz="12" w:space="1" w:color="2E74B5"/>
        </w:pBdr>
        <w:spacing w:after="0" w:line="240" w:lineRule="auto"/>
        <w:jc w:val="both"/>
        <w:outlineLvl w:val="0"/>
        <w:rPr>
          <w:rFonts w:ascii="Calibri" w:eastAsia="Times New Roman" w:hAnsi="Calibri" w:cs="Calibri"/>
          <w:b/>
          <w:smallCaps/>
          <w:color w:val="0D0D0D"/>
          <w:sz w:val="24"/>
          <w:lang w:val="en-AU" w:bidi="he-IL"/>
        </w:rPr>
      </w:pPr>
      <w:r w:rsidRPr="00C11322">
        <w:rPr>
          <w:rFonts w:ascii="Calibri" w:eastAsia="Times New Roman" w:hAnsi="Calibri" w:cs="Calibri"/>
          <w:b/>
          <w:smallCaps/>
          <w:color w:val="0D0D0D"/>
          <w:sz w:val="24"/>
          <w:lang w:val="en-AU" w:bidi="he-IL"/>
        </w:rPr>
        <w:t>Halakhic Issues noted in present Pericope</w:t>
      </w:r>
    </w:p>
    <w:p w14:paraId="0DD6264A" w14:textId="77777777" w:rsidR="008441AB" w:rsidRPr="00C11322" w:rsidRDefault="008441AB" w:rsidP="00C11322">
      <w:pPr>
        <w:widowControl w:val="0"/>
        <w:numPr>
          <w:ilvl w:val="0"/>
          <w:numId w:val="7"/>
        </w:numPr>
        <w:spacing w:after="0" w:line="240" w:lineRule="auto"/>
        <w:contextualSpacing/>
        <w:jc w:val="both"/>
        <w:rPr>
          <w:rFonts w:ascii="Calibri" w:eastAsia="Calibri" w:hAnsi="Calibri" w:cs="Calibri"/>
          <w:sz w:val="22"/>
          <w:lang w:bidi="he-IL"/>
        </w:rPr>
      </w:pPr>
      <w:r w:rsidRPr="00C11322">
        <w:rPr>
          <w:rFonts w:ascii="Calibri" w:eastAsia="Calibri" w:hAnsi="Calibri" w:cs="Calibri"/>
          <w:sz w:val="22"/>
          <w:lang w:bidi="he-IL"/>
        </w:rPr>
        <w:t>Ritual Purity</w:t>
      </w:r>
    </w:p>
    <w:p w14:paraId="6B878E04" w14:textId="77777777" w:rsidR="008441AB" w:rsidRPr="00C11322" w:rsidRDefault="008441AB" w:rsidP="00C11322">
      <w:pPr>
        <w:widowControl w:val="0"/>
        <w:numPr>
          <w:ilvl w:val="0"/>
          <w:numId w:val="7"/>
        </w:numPr>
        <w:spacing w:after="0" w:line="240" w:lineRule="auto"/>
        <w:contextualSpacing/>
        <w:jc w:val="both"/>
        <w:rPr>
          <w:rFonts w:ascii="Calibri" w:eastAsia="Calibri" w:hAnsi="Calibri" w:cs="Calibri"/>
          <w:sz w:val="22"/>
          <w:lang w:bidi="he-IL"/>
        </w:rPr>
      </w:pPr>
      <w:r w:rsidRPr="00C11322">
        <w:rPr>
          <w:rFonts w:ascii="Calibri" w:eastAsia="Calibri" w:hAnsi="Calibri" w:cs="Calibri"/>
          <w:sz w:val="22"/>
          <w:lang w:bidi="he-IL"/>
        </w:rPr>
        <w:t>Table fellowship</w:t>
      </w:r>
    </w:p>
    <w:p w14:paraId="4A6024F1" w14:textId="77777777" w:rsidR="008441AB" w:rsidRPr="00C11322" w:rsidRDefault="008441AB" w:rsidP="00C11322">
      <w:pPr>
        <w:widowControl w:val="0"/>
        <w:numPr>
          <w:ilvl w:val="0"/>
          <w:numId w:val="7"/>
        </w:numPr>
        <w:spacing w:after="0" w:line="240" w:lineRule="auto"/>
        <w:contextualSpacing/>
        <w:jc w:val="both"/>
        <w:rPr>
          <w:rFonts w:ascii="Calibri" w:eastAsia="Calibri" w:hAnsi="Calibri" w:cs="Calibri"/>
          <w:sz w:val="22"/>
          <w:lang w:bidi="he-IL"/>
        </w:rPr>
      </w:pPr>
      <w:r w:rsidRPr="00C11322">
        <w:rPr>
          <w:rFonts w:ascii="Calibri" w:eastAsia="Calibri" w:hAnsi="Calibri" w:cs="Calibri"/>
          <w:sz w:val="22"/>
          <w:lang w:bidi="he-IL"/>
        </w:rPr>
        <w:t>Am HaAretz ("the people of Land" i.e. the uneducated Jews in the Torah) – considered “sinners” and “wicked” by certain groups</w:t>
      </w:r>
    </w:p>
    <w:p w14:paraId="65760432" w14:textId="77777777" w:rsidR="008441AB" w:rsidRPr="00C11322" w:rsidRDefault="008441AB" w:rsidP="00C11322">
      <w:pPr>
        <w:widowControl w:val="0"/>
        <w:numPr>
          <w:ilvl w:val="0"/>
          <w:numId w:val="7"/>
        </w:numPr>
        <w:spacing w:after="0" w:line="240" w:lineRule="auto"/>
        <w:contextualSpacing/>
        <w:jc w:val="both"/>
        <w:rPr>
          <w:rFonts w:ascii="Calibri" w:eastAsia="Calibri" w:hAnsi="Calibri" w:cs="Calibri"/>
          <w:sz w:val="22"/>
          <w:lang w:bidi="he-IL"/>
        </w:rPr>
      </w:pPr>
      <w:r w:rsidRPr="00C11322">
        <w:rPr>
          <w:rFonts w:ascii="Calibri" w:eastAsia="Calibri" w:hAnsi="Calibri" w:cs="Calibri"/>
          <w:sz w:val="22"/>
          <w:lang w:bidi="he-IL"/>
        </w:rPr>
        <w:t>Tax-collector</w:t>
      </w:r>
    </w:p>
    <w:p w14:paraId="7B8BD969" w14:textId="77777777" w:rsidR="008441AB" w:rsidRPr="00C11322" w:rsidRDefault="008441AB" w:rsidP="00C11322">
      <w:pPr>
        <w:widowControl w:val="0"/>
        <w:numPr>
          <w:ilvl w:val="0"/>
          <w:numId w:val="7"/>
        </w:numPr>
        <w:spacing w:after="0" w:line="240" w:lineRule="auto"/>
        <w:contextualSpacing/>
        <w:jc w:val="both"/>
        <w:rPr>
          <w:rFonts w:ascii="Calibri" w:eastAsia="Calibri" w:hAnsi="Calibri" w:cs="Calibri"/>
          <w:sz w:val="22"/>
          <w:lang w:bidi="he-IL"/>
        </w:rPr>
      </w:pPr>
      <w:r w:rsidRPr="00C11322">
        <w:rPr>
          <w:rFonts w:ascii="Calibri" w:eastAsia="Calibri" w:hAnsi="Calibri" w:cs="Calibri"/>
          <w:sz w:val="22"/>
          <w:lang w:bidi="he-IL"/>
        </w:rPr>
        <w:t>Yeshua’s and Hillel’s view of Am HaAretz ("the people of Land" i.e. the uneducated Jews in the Torah)</w:t>
      </w:r>
    </w:p>
    <w:p w14:paraId="3F209CE3" w14:textId="77777777" w:rsidR="008441AB" w:rsidRPr="00C11322" w:rsidRDefault="008441AB" w:rsidP="00C11322">
      <w:pPr>
        <w:widowControl w:val="0"/>
        <w:spacing w:after="0" w:line="240" w:lineRule="auto"/>
        <w:jc w:val="both"/>
        <w:rPr>
          <w:rFonts w:ascii="Calibri" w:eastAsia="Calibri" w:hAnsi="Calibri" w:cs="Calibri"/>
          <w:sz w:val="22"/>
        </w:rPr>
      </w:pPr>
    </w:p>
    <w:p w14:paraId="612F8129" w14:textId="44EDDC23" w:rsidR="008441AB"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 xml:space="preserve">We have footnoted how some of these issues relate to the Mesorah – Oral Torah below. Many if not all of these issues have been hijacked by so-called scholars who would reinterpret them in some convoluted way to support their own private doctrines. Hakham Tsefet’s words use halakhic language to illustrate his points. Many times, Hakham Tsefet will use oppositional language so that we can see that there were conflicting views concerning certain halakhic issues. Hakham Shaul, being the faithful talmid of Hakham Tsefet further elucidates these points in his Remes commentary. </w:t>
      </w:r>
    </w:p>
    <w:p w14:paraId="7422F291" w14:textId="77777777" w:rsidR="00E00949" w:rsidRPr="00C11322" w:rsidRDefault="00E00949" w:rsidP="00C11322">
      <w:pPr>
        <w:widowControl w:val="0"/>
        <w:spacing w:after="0" w:line="240" w:lineRule="auto"/>
        <w:jc w:val="both"/>
        <w:rPr>
          <w:rFonts w:ascii="Calibri" w:eastAsia="Calibri" w:hAnsi="Calibri" w:cs="Calibri"/>
          <w:sz w:val="22"/>
          <w:lang w:val="en-AU"/>
        </w:rPr>
      </w:pPr>
    </w:p>
    <w:p w14:paraId="767AF3C8" w14:textId="77777777" w:rsidR="008441AB" w:rsidRPr="00C11322" w:rsidRDefault="008441AB" w:rsidP="00C11322">
      <w:pPr>
        <w:pBdr>
          <w:bottom w:val="single" w:sz="12" w:space="1" w:color="2E74B5"/>
        </w:pBdr>
        <w:spacing w:after="0" w:line="240" w:lineRule="auto"/>
        <w:jc w:val="both"/>
        <w:outlineLvl w:val="0"/>
        <w:rPr>
          <w:rFonts w:ascii="Calibri" w:eastAsia="Times New Roman" w:hAnsi="Calibri" w:cs="Calibri"/>
          <w:b/>
          <w:smallCaps/>
          <w:color w:val="0D0D0D"/>
          <w:sz w:val="24"/>
          <w:lang w:val="en-AU"/>
        </w:rPr>
      </w:pPr>
      <w:r w:rsidRPr="00C11322">
        <w:rPr>
          <w:rFonts w:ascii="Calibri" w:eastAsia="Times New Roman" w:hAnsi="Calibri" w:cs="Calibri"/>
          <w:b/>
          <w:smallCaps/>
          <w:color w:val="0D0D0D"/>
          <w:sz w:val="24"/>
          <w:lang w:val="en-AU"/>
        </w:rPr>
        <w:t>the First Five</w:t>
      </w:r>
    </w:p>
    <w:p w14:paraId="65E74374"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 xml:space="preserve">Levi ben Chalfai is the fifth talmid Yeshua selected by Marcan count. The terminology of Mordechai 1:16 is replicated here in the selection of Levi ben Chalfai with the exception of “I will make you fishers of men.” However, because we see Yeshua “walking by the seaside” we see the connotations of making Levi ben Chalfai a “counter of fish.” We might have imagined Yeshua to say something in the manner of “I will make you a collector of fish (souls) rather than monies.” </w:t>
      </w:r>
    </w:p>
    <w:p w14:paraId="7413A675"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30E5D73B" w14:textId="77777777" w:rsidR="008441AB" w:rsidRPr="00C11322" w:rsidRDefault="008441AB" w:rsidP="00C11322">
      <w:pPr>
        <w:widowControl w:val="0"/>
        <w:spacing w:after="0" w:line="240" w:lineRule="auto"/>
        <w:jc w:val="both"/>
        <w:rPr>
          <w:rFonts w:ascii="Calibri" w:eastAsia="Calibri" w:hAnsi="Calibri" w:cs="Calibri"/>
          <w:b/>
          <w:smallCaps/>
          <w:sz w:val="24"/>
          <w:lang w:val="en-AU"/>
        </w:rPr>
      </w:pPr>
      <w:r w:rsidRPr="00C11322">
        <w:rPr>
          <w:rFonts w:ascii="Calibri" w:eastAsia="Calibri" w:hAnsi="Calibri" w:cs="Calibri"/>
          <w:b/>
          <w:smallCaps/>
          <w:sz w:val="24"/>
          <w:lang w:val="en-AU"/>
        </w:rPr>
        <w:t xml:space="preserve">Tax – Collector and Ignorant Sinners </w:t>
      </w:r>
      <w:r w:rsidRPr="00C11322">
        <w:rPr>
          <w:rFonts w:ascii="Calibri" w:eastAsia="Calibri" w:hAnsi="Calibri" w:cs="Calibri"/>
          <w:b/>
          <w:sz w:val="24"/>
          <w:lang w:val="en-AU" w:bidi="he-IL"/>
        </w:rPr>
        <w:t>(</w:t>
      </w:r>
      <w:r w:rsidRPr="00C11322">
        <w:rPr>
          <w:rFonts w:ascii="Calibri" w:eastAsia="Calibri" w:hAnsi="Calibri" w:cs="Calibri"/>
          <w:b/>
          <w:smallCaps/>
          <w:sz w:val="24"/>
          <w:lang w:val="en-AU" w:bidi="he-IL"/>
        </w:rPr>
        <w:t xml:space="preserve">Am HaAretz - </w:t>
      </w:r>
      <w:r w:rsidRPr="00C11322">
        <w:rPr>
          <w:rFonts w:ascii="Calibri" w:eastAsia="Calibri" w:hAnsi="Calibri" w:cs="Calibri"/>
          <w:b/>
          <w:sz w:val="24"/>
          <w:lang w:val="en-AU" w:bidi="he-IL"/>
        </w:rPr>
        <w:t>"the people of Land" i.e. uneducated Jews in the Torah)</w:t>
      </w:r>
    </w:p>
    <w:p w14:paraId="7C7ECEAB"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27CB66F7"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While we have the word “tax-collector” we are not given exactly what “tax” was collected. We can only speculate as to what “toll” or “tax” Levi ben Chalfai collected.</w:t>
      </w:r>
      <w:r w:rsidRPr="00C11322">
        <w:rPr>
          <w:rFonts w:ascii="Calibri" w:eastAsia="Calibri" w:hAnsi="Calibri" w:cs="Calibri"/>
          <w:sz w:val="22"/>
          <w:vertAlign w:val="superscript"/>
          <w:lang w:val="en-AU"/>
        </w:rPr>
        <w:footnoteReference w:id="43"/>
      </w:r>
      <w:r w:rsidRPr="00C11322">
        <w:rPr>
          <w:rFonts w:ascii="Calibri" w:eastAsia="Calibri" w:hAnsi="Calibri" w:cs="Calibri"/>
          <w:sz w:val="22"/>
          <w:lang w:val="en-AU"/>
        </w:rPr>
        <w:t xml:space="preserve"> Most of these “taxes,” if it was not the half – shekel Temple tax, would have been given, at least in part to Herod. This would have inadvertently afforded some of the monies to go to the aggrandizement of the Second (Herodian) Temple. We note below some of the possible taxes which Levi ben Chalfai might have collected.</w:t>
      </w:r>
    </w:p>
    <w:p w14:paraId="4139DA7C"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637FAF32" w14:textId="77777777" w:rsidR="008441AB" w:rsidRPr="00C11322" w:rsidRDefault="008441AB" w:rsidP="00C11322">
      <w:pPr>
        <w:widowControl w:val="0"/>
        <w:numPr>
          <w:ilvl w:val="0"/>
          <w:numId w:val="6"/>
        </w:numPr>
        <w:spacing w:after="0" w:line="240" w:lineRule="auto"/>
        <w:contextualSpacing/>
        <w:jc w:val="both"/>
        <w:rPr>
          <w:rFonts w:ascii="Calibri" w:eastAsia="Calibri" w:hAnsi="Calibri" w:cs="Calibri"/>
          <w:sz w:val="22"/>
        </w:rPr>
      </w:pPr>
      <w:r w:rsidRPr="00C11322">
        <w:rPr>
          <w:rFonts w:ascii="Calibri" w:eastAsia="Calibri" w:hAnsi="Calibri" w:cs="Calibri"/>
          <w:sz w:val="22"/>
        </w:rPr>
        <w:t>Roman Tax along the Via Maris</w:t>
      </w:r>
    </w:p>
    <w:p w14:paraId="3470FD70" w14:textId="77777777" w:rsidR="008441AB" w:rsidRPr="00C11322" w:rsidRDefault="008441AB" w:rsidP="00C11322">
      <w:pPr>
        <w:widowControl w:val="0"/>
        <w:numPr>
          <w:ilvl w:val="0"/>
          <w:numId w:val="6"/>
        </w:numPr>
        <w:spacing w:after="0" w:line="240" w:lineRule="auto"/>
        <w:contextualSpacing/>
        <w:jc w:val="both"/>
        <w:rPr>
          <w:rFonts w:ascii="Calibri" w:eastAsia="Calibri" w:hAnsi="Calibri" w:cs="Calibri"/>
          <w:sz w:val="22"/>
        </w:rPr>
      </w:pPr>
      <w:r w:rsidRPr="00C11322">
        <w:rPr>
          <w:rFonts w:ascii="Calibri" w:eastAsia="Calibri" w:hAnsi="Calibri" w:cs="Calibri"/>
          <w:sz w:val="22"/>
        </w:rPr>
        <w:t>Half-Shekel Temple tax</w:t>
      </w:r>
    </w:p>
    <w:p w14:paraId="6DB77738"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32658EC3"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 xml:space="preserve">However, we must note that Levi ben Chalfai </w:t>
      </w:r>
      <w:r w:rsidRPr="00C11322">
        <w:rPr>
          <w:rFonts w:ascii="Calibri" w:eastAsia="Calibri" w:hAnsi="Calibri" w:cs="Calibri"/>
          <w:b/>
          <w:sz w:val="22"/>
          <w:u w:val="single"/>
          <w:lang w:val="en-AU"/>
        </w:rPr>
        <w:t>immediately</w:t>
      </w:r>
      <w:r w:rsidRPr="00C11322">
        <w:rPr>
          <w:rFonts w:ascii="Calibri" w:eastAsia="Calibri" w:hAnsi="Calibri" w:cs="Calibri"/>
          <w:sz w:val="22"/>
          <w:lang w:val="en-AU"/>
        </w:rPr>
        <w:t xml:space="preserve"> leaves behind the work of “tax-collecting” implying that this was not the collection of the Temple tax – or half shekel. More specifically, we note that the “occupation” is not the point here. The point is that Levi ben Chalfai leaves his occupation like Hakham Tsefet and the previous summoning of the first four talmidim to become a talmid who seeks to become a Hakham.</w:t>
      </w:r>
    </w:p>
    <w:p w14:paraId="7D22AC92"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36436629"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lastRenderedPageBreak/>
        <w:t>Hakham Tsefet uses specific language to demonstrate the difficulty of halakhic complications which Yeshua faced as a Hakham and Messiah.</w:t>
      </w:r>
    </w:p>
    <w:p w14:paraId="52B2F5F4"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36928149" w14:textId="7BC0AC4B" w:rsidR="008441AB"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Hooker and others suggest that the “tax” gatherers and ignorant sinners refer to those who the P’rushim (Pharisees) called “Am HaAretz” who did not follow the P’rushim in their standard of ritual purity etc.</w:t>
      </w:r>
      <w:r w:rsidRPr="00C11322">
        <w:rPr>
          <w:rFonts w:ascii="Calibri" w:eastAsia="Calibri" w:hAnsi="Calibri" w:cs="Calibri"/>
          <w:sz w:val="22"/>
          <w:vertAlign w:val="superscript"/>
          <w:lang w:val="en-AU"/>
        </w:rPr>
        <w:footnoteReference w:id="44"/>
      </w:r>
      <w:r w:rsidRPr="00C11322">
        <w:rPr>
          <w:rFonts w:ascii="Calibri" w:eastAsia="Calibri" w:hAnsi="Calibri" w:cs="Calibri"/>
          <w:sz w:val="22"/>
          <w:lang w:val="en-AU"/>
        </w:rPr>
        <w:t xml:space="preserve"> Furthermore, the P’rushim referred to the Am HaAretz on the whole as “ignorant sinners.” Hakham Tsefet determines that what some of the P’rushim had called “unclean” or possibly “ignorant sinners” were not seen as such by G-d.</w:t>
      </w:r>
      <w:r w:rsidRPr="00C11322">
        <w:rPr>
          <w:rFonts w:ascii="Calibri" w:eastAsia="Calibri" w:hAnsi="Calibri" w:cs="Calibri"/>
          <w:sz w:val="22"/>
          <w:vertAlign w:val="superscript"/>
          <w:lang w:val="en-AU"/>
        </w:rPr>
        <w:footnoteReference w:id="45"/>
      </w:r>
      <w:r w:rsidRPr="00C11322">
        <w:rPr>
          <w:rFonts w:ascii="Calibri" w:eastAsia="Calibri" w:hAnsi="Calibri" w:cs="Calibri"/>
          <w:sz w:val="22"/>
          <w:lang w:val="en-AU"/>
        </w:rPr>
        <w:t xml:space="preserve"> The present text addresses Yeshua’s perspective with regard to the “Am HaAretz.” Yeshua came to bring this group to teshubah like those who were exiled from Babylon and had returned to Eretz Yisrael not fully being aware of their tribal ancestry. </w:t>
      </w:r>
    </w:p>
    <w:p w14:paraId="299EB0C2" w14:textId="77777777" w:rsidR="00E00949" w:rsidRPr="00C11322" w:rsidRDefault="00E00949" w:rsidP="00C11322">
      <w:pPr>
        <w:widowControl w:val="0"/>
        <w:spacing w:after="0" w:line="240" w:lineRule="auto"/>
        <w:jc w:val="both"/>
        <w:rPr>
          <w:rFonts w:ascii="Calibri" w:eastAsia="Calibri" w:hAnsi="Calibri" w:cs="Calibri"/>
          <w:sz w:val="22"/>
          <w:lang w:val="en-AU"/>
        </w:rPr>
      </w:pPr>
    </w:p>
    <w:p w14:paraId="2D7699B9" w14:textId="77777777" w:rsidR="008441AB" w:rsidRPr="00534DD3" w:rsidRDefault="008441AB" w:rsidP="00C11322">
      <w:pPr>
        <w:pBdr>
          <w:bottom w:val="single" w:sz="12" w:space="1" w:color="2E74B5"/>
        </w:pBdr>
        <w:spacing w:after="0" w:line="240" w:lineRule="auto"/>
        <w:jc w:val="both"/>
        <w:outlineLvl w:val="0"/>
        <w:rPr>
          <w:rFonts w:ascii="Cambria" w:eastAsia="Times New Roman" w:hAnsi="Cambria" w:cs="Calibri"/>
          <w:b/>
          <w:smallCaps/>
          <w:color w:val="0D0D0D"/>
          <w:sz w:val="24"/>
          <w:lang w:val="en-AU"/>
        </w:rPr>
      </w:pPr>
      <w:r w:rsidRPr="00534DD3">
        <w:rPr>
          <w:rFonts w:ascii="Cambria" w:eastAsia="Times New Roman" w:hAnsi="Cambria" w:cs="Calibri"/>
          <w:b/>
          <w:smallCaps/>
          <w:color w:val="0D0D0D"/>
          <w:sz w:val="24"/>
          <w:lang w:val="en-AU"/>
        </w:rPr>
        <w:t>Reclining – A Festival?</w:t>
      </w:r>
    </w:p>
    <w:p w14:paraId="39F41DA2"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The word recline would indicate “eating at the table.” However, it is more frequently associated with reclining at a Festival, specifically Pesach (Passover). This would fit the story as it followed the Torah Seder of B’resheet 18 – 19 where the scene is that of the Pesach (Passover) season. It further fits the traditional Jewish idea that Yitzchaq was born on Pesach. Here we see the cunning of Hakham Tsefet as he plays with specific words to make allusion that he is connecting to the Torah Seder. Here we also see a reference to the Bi-modality of the Triennial Torah reading cycle. Even though the language and situation seem ambiguous, it is in all actuality very precise. It appears from the Lucan text that Levi throws a party for Yeshua for the following possible reasons…</w:t>
      </w:r>
    </w:p>
    <w:p w14:paraId="65219801"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54D15B7E" w14:textId="77777777" w:rsidR="008441AB" w:rsidRPr="00C11322" w:rsidRDefault="008441AB" w:rsidP="00C11322">
      <w:pPr>
        <w:widowControl w:val="0"/>
        <w:numPr>
          <w:ilvl w:val="0"/>
          <w:numId w:val="8"/>
        </w:numPr>
        <w:spacing w:after="0" w:line="240" w:lineRule="auto"/>
        <w:contextualSpacing/>
        <w:jc w:val="both"/>
        <w:rPr>
          <w:rFonts w:ascii="Calibri" w:eastAsia="Calibri" w:hAnsi="Calibri" w:cs="Calibri"/>
          <w:sz w:val="22"/>
        </w:rPr>
      </w:pPr>
      <w:r w:rsidRPr="00C11322">
        <w:rPr>
          <w:rFonts w:ascii="Calibri" w:eastAsia="Calibri" w:hAnsi="Calibri" w:cs="Calibri"/>
          <w:sz w:val="22"/>
        </w:rPr>
        <w:t>Yeshua is in fact the Messiah</w:t>
      </w:r>
    </w:p>
    <w:p w14:paraId="7EAFD7A5" w14:textId="77777777" w:rsidR="008441AB" w:rsidRPr="00C11322" w:rsidRDefault="008441AB" w:rsidP="00C11322">
      <w:pPr>
        <w:widowControl w:val="0"/>
        <w:numPr>
          <w:ilvl w:val="0"/>
          <w:numId w:val="8"/>
        </w:numPr>
        <w:spacing w:after="0" w:line="240" w:lineRule="auto"/>
        <w:contextualSpacing/>
        <w:jc w:val="both"/>
        <w:rPr>
          <w:rFonts w:ascii="Calibri" w:eastAsia="Calibri" w:hAnsi="Calibri" w:cs="Calibri"/>
          <w:sz w:val="22"/>
        </w:rPr>
      </w:pPr>
      <w:r w:rsidRPr="00C11322">
        <w:rPr>
          <w:rFonts w:ascii="Calibri" w:eastAsia="Calibri" w:hAnsi="Calibri" w:cs="Calibri"/>
          <w:sz w:val="22"/>
        </w:rPr>
        <w:t>Levi ben Chalfai is on the road to becoming a Hakham</w:t>
      </w:r>
    </w:p>
    <w:p w14:paraId="3AF0E434" w14:textId="77777777" w:rsidR="008441AB" w:rsidRPr="00C11322" w:rsidRDefault="008441AB" w:rsidP="00C11322">
      <w:pPr>
        <w:widowControl w:val="0"/>
        <w:numPr>
          <w:ilvl w:val="0"/>
          <w:numId w:val="8"/>
        </w:numPr>
        <w:spacing w:after="0" w:line="240" w:lineRule="auto"/>
        <w:contextualSpacing/>
        <w:jc w:val="both"/>
        <w:rPr>
          <w:rFonts w:ascii="Calibri" w:eastAsia="Calibri" w:hAnsi="Calibri" w:cs="Calibri"/>
          <w:sz w:val="22"/>
        </w:rPr>
      </w:pPr>
      <w:r w:rsidRPr="00C11322">
        <w:rPr>
          <w:rFonts w:ascii="Calibri" w:eastAsia="Calibri" w:hAnsi="Calibri" w:cs="Calibri"/>
          <w:sz w:val="22"/>
        </w:rPr>
        <w:t>It is Pesach and Levi ben Chalfai is hosting the Seder.</w:t>
      </w:r>
    </w:p>
    <w:p w14:paraId="466F841E"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3F2C5BF3"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 xml:space="preserve">As pointed out from our last commentary we should </w:t>
      </w:r>
      <w:r w:rsidRPr="00C11322">
        <w:rPr>
          <w:rFonts w:ascii="Calibri" w:eastAsia="Calibri" w:hAnsi="Calibri" w:cs="Calibri"/>
          <w:b/>
          <w:smallCaps/>
          <w:sz w:val="22"/>
          <w:lang w:val="en-AU"/>
        </w:rPr>
        <w:t>not</w:t>
      </w:r>
      <w:r w:rsidRPr="00C11322">
        <w:rPr>
          <w:rFonts w:ascii="Calibri" w:eastAsia="Calibri" w:hAnsi="Calibri" w:cs="Calibri"/>
          <w:sz w:val="22"/>
          <w:lang w:val="en-AU"/>
        </w:rPr>
        <w:t xml:space="preserve"> always see the difference between Yeshua and the P’rushim as debate or stark conflict. The fact that the P’rushim are “in the house” means that they are there with the “Am HaEretz” as well! Therefore, we see Yeshua addressing the halakhic issues in the following way.</w:t>
      </w:r>
    </w:p>
    <w:p w14:paraId="23D04615"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081D4E14" w14:textId="77777777" w:rsidR="008441AB" w:rsidRPr="00534DD3" w:rsidRDefault="008441AB" w:rsidP="00C11322">
      <w:pPr>
        <w:widowControl w:val="0"/>
        <w:numPr>
          <w:ilvl w:val="0"/>
          <w:numId w:val="9"/>
        </w:numPr>
        <w:spacing w:after="0" w:line="240" w:lineRule="auto"/>
        <w:contextualSpacing/>
        <w:jc w:val="both"/>
        <w:rPr>
          <w:rFonts w:asciiTheme="minorHAnsi" w:eastAsia="Calibri" w:hAnsiTheme="minorHAnsi" w:cstheme="minorHAnsi"/>
          <w:sz w:val="22"/>
          <w:lang w:bidi="he-IL"/>
        </w:rPr>
      </w:pPr>
      <w:r w:rsidRPr="00534DD3">
        <w:rPr>
          <w:rFonts w:asciiTheme="minorHAnsi" w:eastAsia="Calibri" w:hAnsiTheme="minorHAnsi" w:cstheme="minorHAnsi"/>
          <w:b/>
          <w:caps/>
          <w:sz w:val="22"/>
          <w:lang w:bidi="he-IL"/>
        </w:rPr>
        <w:t>Ritual Purity</w:t>
      </w:r>
      <w:r w:rsidRPr="00534DD3">
        <w:rPr>
          <w:rFonts w:asciiTheme="minorHAnsi" w:eastAsia="Calibri" w:hAnsiTheme="minorHAnsi" w:cstheme="minorHAnsi"/>
          <w:sz w:val="22"/>
          <w:vertAlign w:val="superscript"/>
          <w:lang w:bidi="he-IL"/>
        </w:rPr>
        <w:footnoteReference w:id="46"/>
      </w:r>
    </w:p>
    <w:p w14:paraId="6748FC73" w14:textId="77777777" w:rsidR="008441AB" w:rsidRPr="00C11322" w:rsidRDefault="008441AB" w:rsidP="00C11322">
      <w:pPr>
        <w:widowControl w:val="0"/>
        <w:spacing w:after="0" w:line="240" w:lineRule="auto"/>
        <w:ind w:left="720"/>
        <w:jc w:val="both"/>
        <w:rPr>
          <w:rFonts w:ascii="Calibri" w:eastAsia="Calibri" w:hAnsi="Calibri" w:cs="Calibri"/>
          <w:sz w:val="22"/>
          <w:lang w:val="en-AU" w:bidi="he-IL"/>
        </w:rPr>
      </w:pPr>
      <w:r w:rsidRPr="00C11322">
        <w:rPr>
          <w:rFonts w:ascii="Calibri" w:eastAsia="Calibri" w:hAnsi="Calibri" w:cs="Calibri"/>
          <w:sz w:val="22"/>
          <w:lang w:val="en-AU" w:bidi="he-IL"/>
        </w:rPr>
        <w:t>By the hermeneutic principle of Rov and Chazakah</w:t>
      </w:r>
      <w:r w:rsidRPr="00C11322">
        <w:rPr>
          <w:rFonts w:ascii="Calibri" w:eastAsia="Calibri" w:hAnsi="Calibri" w:cs="Calibri"/>
          <w:sz w:val="22"/>
          <w:vertAlign w:val="superscript"/>
          <w:lang w:val="en-AU" w:bidi="he-IL"/>
        </w:rPr>
        <w:footnoteReference w:id="47"/>
      </w:r>
      <w:r w:rsidRPr="00C11322">
        <w:rPr>
          <w:rFonts w:ascii="Calibri" w:eastAsia="Calibri" w:hAnsi="Calibri" w:cs="Calibri"/>
          <w:sz w:val="22"/>
          <w:lang w:val="en-AU" w:bidi="he-IL"/>
        </w:rPr>
        <w:t xml:space="preserve"> we determine that ritual purity is absolutely upheld and taught. The very fact that the P’rushim are </w:t>
      </w:r>
      <w:r w:rsidRPr="00C11322">
        <w:rPr>
          <w:rFonts w:ascii="Calibri" w:eastAsia="Calibri" w:hAnsi="Calibri" w:cs="Calibri"/>
          <w:b/>
          <w:sz w:val="22"/>
          <w:lang w:val="en-AU" w:bidi="he-IL"/>
        </w:rPr>
        <w:t>“in the house”</w:t>
      </w:r>
      <w:r w:rsidRPr="00C11322">
        <w:rPr>
          <w:rFonts w:ascii="Calibri" w:eastAsia="Calibri" w:hAnsi="Calibri" w:cs="Calibri"/>
          <w:sz w:val="22"/>
          <w:lang w:val="en-AU" w:bidi="he-IL"/>
        </w:rPr>
        <w:t xml:space="preserve"> is testimony to this hermeneutic conclusion. Therefore we deduce that before Yeshua and the P’rushim entered </w:t>
      </w:r>
      <w:r w:rsidRPr="00C11322">
        <w:rPr>
          <w:rFonts w:ascii="Calibri" w:eastAsia="Calibri" w:hAnsi="Calibri" w:cs="Calibri"/>
          <w:sz w:val="22"/>
          <w:lang w:val="en-AU"/>
        </w:rPr>
        <w:t>Levi ben Chalfai</w:t>
      </w:r>
      <w:r w:rsidRPr="00C11322">
        <w:rPr>
          <w:rFonts w:ascii="Calibri" w:eastAsia="Calibri" w:hAnsi="Calibri" w:cs="Calibri"/>
          <w:sz w:val="22"/>
          <w:lang w:val="en-AU" w:bidi="he-IL"/>
        </w:rPr>
        <w:t>’s house, he is taught the laws of ritual purity. Perhaps he was taught in a “hands on” lesson per se.  Furthermore, we are not informed about the amount of time that lapsed between the enlistment and the feast.</w:t>
      </w:r>
    </w:p>
    <w:p w14:paraId="7609C7E7" w14:textId="77777777" w:rsidR="008441AB" w:rsidRPr="00C11322" w:rsidRDefault="008441AB" w:rsidP="00C11322">
      <w:pPr>
        <w:widowControl w:val="0"/>
        <w:spacing w:after="0" w:line="240" w:lineRule="auto"/>
        <w:ind w:left="360"/>
        <w:jc w:val="both"/>
        <w:rPr>
          <w:rFonts w:ascii="Calibri" w:eastAsia="Calibri" w:hAnsi="Calibri" w:cs="Calibri"/>
          <w:sz w:val="22"/>
          <w:lang w:val="en-AU" w:bidi="he-IL"/>
        </w:rPr>
      </w:pPr>
    </w:p>
    <w:p w14:paraId="7046D9FB" w14:textId="77777777" w:rsidR="008441AB" w:rsidRPr="00534DD3" w:rsidRDefault="008441AB" w:rsidP="00C11322">
      <w:pPr>
        <w:widowControl w:val="0"/>
        <w:numPr>
          <w:ilvl w:val="0"/>
          <w:numId w:val="9"/>
        </w:numPr>
        <w:spacing w:after="0" w:line="240" w:lineRule="auto"/>
        <w:contextualSpacing/>
        <w:jc w:val="both"/>
        <w:rPr>
          <w:rFonts w:asciiTheme="minorHAnsi" w:eastAsia="Calibri" w:hAnsiTheme="minorHAnsi" w:cstheme="minorHAnsi"/>
          <w:sz w:val="22"/>
          <w:lang w:bidi="he-IL"/>
        </w:rPr>
      </w:pPr>
      <w:r w:rsidRPr="00534DD3">
        <w:rPr>
          <w:rFonts w:asciiTheme="minorHAnsi" w:eastAsia="Calibri" w:hAnsiTheme="minorHAnsi" w:cstheme="minorHAnsi"/>
          <w:b/>
          <w:caps/>
          <w:sz w:val="22"/>
          <w:lang w:bidi="he-IL"/>
        </w:rPr>
        <w:t>Table-fellowship</w:t>
      </w:r>
      <w:r w:rsidRPr="00534DD3">
        <w:rPr>
          <w:rFonts w:asciiTheme="minorHAnsi" w:eastAsia="Calibri" w:hAnsiTheme="minorHAnsi" w:cstheme="minorHAnsi"/>
          <w:sz w:val="22"/>
          <w:vertAlign w:val="superscript"/>
          <w:lang w:bidi="he-IL"/>
        </w:rPr>
        <w:footnoteReference w:id="48"/>
      </w:r>
    </w:p>
    <w:p w14:paraId="69257621" w14:textId="77777777" w:rsidR="008441AB" w:rsidRPr="00C11322" w:rsidRDefault="008441AB" w:rsidP="00C11322">
      <w:pPr>
        <w:widowControl w:val="0"/>
        <w:spacing w:after="0" w:line="240" w:lineRule="auto"/>
        <w:ind w:left="720"/>
        <w:jc w:val="both"/>
        <w:rPr>
          <w:rFonts w:ascii="Calibri" w:eastAsia="Calibri" w:hAnsi="Calibri" w:cs="Calibri"/>
          <w:sz w:val="22"/>
          <w:lang w:val="en-AU" w:bidi="he-IL"/>
        </w:rPr>
      </w:pPr>
      <w:r w:rsidRPr="00C11322">
        <w:rPr>
          <w:rFonts w:ascii="Calibri" w:eastAsia="Calibri" w:hAnsi="Calibri" w:cs="Calibri"/>
          <w:sz w:val="22"/>
          <w:lang w:val="en-AU" w:bidi="he-IL"/>
        </w:rPr>
        <w:t>Again by the hermeneutic principle of Rov and Chazakah we determine that before any table-fellowship can take place between Jews, other Jews and Gentiles or any other absolute kosher must be upheld. Therefore we must believe the lesson of ritual purity must have extended to Kashrut.</w:t>
      </w:r>
    </w:p>
    <w:p w14:paraId="5D31CB3E" w14:textId="77777777" w:rsidR="008441AB" w:rsidRPr="00C11322" w:rsidRDefault="008441AB" w:rsidP="00C11322">
      <w:pPr>
        <w:widowControl w:val="0"/>
        <w:spacing w:after="0" w:line="240" w:lineRule="auto"/>
        <w:ind w:left="360"/>
        <w:jc w:val="both"/>
        <w:rPr>
          <w:rFonts w:ascii="Calibri" w:eastAsia="Calibri" w:hAnsi="Calibri" w:cs="Calibri"/>
          <w:sz w:val="22"/>
          <w:lang w:val="en-AU" w:bidi="he-IL"/>
        </w:rPr>
      </w:pPr>
    </w:p>
    <w:p w14:paraId="5A4F0202" w14:textId="77777777" w:rsidR="008441AB" w:rsidRPr="00C11322" w:rsidRDefault="008441AB" w:rsidP="00C11322">
      <w:pPr>
        <w:widowControl w:val="0"/>
        <w:numPr>
          <w:ilvl w:val="0"/>
          <w:numId w:val="9"/>
        </w:numPr>
        <w:spacing w:after="0" w:line="240" w:lineRule="auto"/>
        <w:contextualSpacing/>
        <w:jc w:val="both"/>
        <w:rPr>
          <w:rFonts w:ascii="Calibri" w:eastAsia="Calibri" w:hAnsi="Calibri" w:cs="Calibri"/>
          <w:sz w:val="24"/>
          <w:lang w:bidi="he-IL"/>
        </w:rPr>
      </w:pPr>
      <w:r w:rsidRPr="00C11322">
        <w:rPr>
          <w:rFonts w:ascii="Calibri" w:eastAsia="Calibri" w:hAnsi="Calibri" w:cs="Calibri"/>
          <w:b/>
          <w:caps/>
          <w:sz w:val="22"/>
          <w:lang w:bidi="he-IL"/>
        </w:rPr>
        <w:t>Am HaEretz</w:t>
      </w:r>
      <w:r w:rsidRPr="00C11322">
        <w:rPr>
          <w:rFonts w:ascii="Calibri" w:eastAsia="Calibri" w:hAnsi="Calibri" w:cs="Calibri"/>
          <w:sz w:val="22"/>
          <w:lang w:bidi="he-IL"/>
        </w:rPr>
        <w:t xml:space="preserve"> </w:t>
      </w:r>
      <w:r w:rsidRPr="00C11322">
        <w:rPr>
          <w:rFonts w:ascii="Calibri" w:eastAsia="Calibri" w:hAnsi="Calibri" w:cs="Calibri"/>
          <w:b/>
          <w:i/>
          <w:sz w:val="22"/>
          <w:lang w:bidi="he-IL"/>
        </w:rPr>
        <w:t xml:space="preserve">("the people of Land" i.e. the uneducated Jews in the Torah) </w:t>
      </w:r>
      <w:r w:rsidRPr="00C11322">
        <w:rPr>
          <w:rFonts w:ascii="Calibri" w:eastAsia="Calibri" w:hAnsi="Calibri" w:cs="Calibri"/>
          <w:sz w:val="22"/>
          <w:lang w:bidi="he-IL"/>
        </w:rPr>
        <w:t xml:space="preserve">– considered by some “ignorant </w:t>
      </w:r>
      <w:r w:rsidRPr="00C11322">
        <w:rPr>
          <w:rFonts w:ascii="Calibri" w:eastAsia="Calibri" w:hAnsi="Calibri" w:cs="Calibri"/>
          <w:sz w:val="22"/>
          <w:lang w:bidi="he-IL"/>
        </w:rPr>
        <w:lastRenderedPageBreak/>
        <w:t xml:space="preserve">sinners” and “wicked.” </w:t>
      </w:r>
    </w:p>
    <w:p w14:paraId="240CE391" w14:textId="77777777" w:rsidR="008441AB" w:rsidRPr="00C11322" w:rsidRDefault="008441AB" w:rsidP="00C11322">
      <w:pPr>
        <w:widowControl w:val="0"/>
        <w:spacing w:after="0" w:line="240" w:lineRule="auto"/>
        <w:ind w:left="360"/>
        <w:contextualSpacing/>
        <w:jc w:val="both"/>
        <w:rPr>
          <w:rFonts w:ascii="Calibri" w:eastAsia="Calibri" w:hAnsi="Calibri" w:cs="Calibri"/>
          <w:sz w:val="24"/>
          <w:lang w:bidi="he-IL"/>
        </w:rPr>
      </w:pPr>
    </w:p>
    <w:p w14:paraId="1D82E72D" w14:textId="77777777" w:rsidR="008441AB" w:rsidRPr="00C11322" w:rsidRDefault="008441AB" w:rsidP="00C11322">
      <w:pPr>
        <w:widowControl w:val="0"/>
        <w:spacing w:after="0" w:line="240" w:lineRule="auto"/>
        <w:ind w:left="720"/>
        <w:jc w:val="both"/>
        <w:rPr>
          <w:rFonts w:ascii="Calibri" w:eastAsia="Calibri" w:hAnsi="Calibri" w:cs="Calibri"/>
          <w:sz w:val="22"/>
          <w:lang w:val="en-AU" w:bidi="he-IL"/>
        </w:rPr>
      </w:pPr>
      <w:r w:rsidRPr="00C11322">
        <w:rPr>
          <w:rFonts w:ascii="Calibri" w:eastAsia="Calibri" w:hAnsi="Calibri" w:cs="Calibri"/>
          <w:sz w:val="22"/>
          <w:lang w:val="en-AU" w:bidi="he-IL"/>
        </w:rPr>
        <w:t xml:space="preserve">Through the hermeneutic principles of </w:t>
      </w:r>
      <w:r w:rsidRPr="00C11322">
        <w:rPr>
          <w:rFonts w:ascii="Calibri" w:eastAsia="Calibri" w:hAnsi="Calibri" w:cs="Calibri"/>
          <w:i/>
          <w:sz w:val="22"/>
          <w:lang w:val="en-AU" w:bidi="he-IL"/>
        </w:rPr>
        <w:t xml:space="preserve">Midrash Hameskish </w:t>
      </w:r>
      <w:r w:rsidRPr="00C11322">
        <w:rPr>
          <w:rFonts w:ascii="Calibri" w:eastAsia="Calibri" w:hAnsi="Calibri" w:cs="Calibri"/>
          <w:sz w:val="22"/>
          <w:lang w:val="en-AU" w:bidi="he-IL"/>
        </w:rPr>
        <w:t xml:space="preserve">and precedent we determine that Yeshua and the House of Hillel did not see “ignorant sinners” and “Gentiles” as wicked or unclean. While the Shammite School would most likely have held contempt for the Am HaAretz, the School of Hillel, Yeshua and his talmidim did not. This is attested in the precedential case in the narrative of 2 Luqas chapter 10. There must be a distinction made between the Jewish people of Eretz Yisrael (land of Israel) and the “Gerim” (resident aliens) who dwelt in the land. The B’ne Yisrael (children of Israel) as “Am HaAretz” </w:t>
      </w:r>
      <w:r w:rsidRPr="00C11322">
        <w:rPr>
          <w:rFonts w:ascii="Calibri" w:eastAsia="Calibri" w:hAnsi="Calibri" w:cs="Calibri" w:hint="cs"/>
          <w:sz w:val="22"/>
          <w:cs/>
          <w:lang w:val="en-AU" w:bidi="he-IL"/>
        </w:rPr>
        <w:t>‎</w:t>
      </w:r>
      <w:r w:rsidRPr="00C11322">
        <w:rPr>
          <w:rFonts w:ascii="Calibri" w:eastAsia="Calibri" w:hAnsi="Calibri" w:cs="Calibri"/>
          <w:sz w:val="22"/>
          <w:lang w:val="en-AU" w:bidi="he-IL"/>
        </w:rPr>
        <w:t>("the people of Land" i.e. the uneducated Jews in the Torah)</w:t>
      </w:r>
      <w:r w:rsidRPr="00C11322">
        <w:rPr>
          <w:rFonts w:ascii="Calibri" w:eastAsia="Calibri" w:hAnsi="Calibri" w:cs="Calibri"/>
          <w:sz w:val="22"/>
          <w:cs/>
          <w:lang w:val="en-AU" w:bidi="he-IL"/>
        </w:rPr>
        <w:t>‎</w:t>
      </w:r>
      <w:r w:rsidRPr="00C11322">
        <w:rPr>
          <w:rFonts w:ascii="Calibri" w:eastAsia="Calibri" w:hAnsi="Calibri" w:cs="Calibri"/>
          <w:sz w:val="22"/>
          <w:lang w:val="en-AU" w:bidi="he-IL"/>
        </w:rPr>
        <w:t xml:space="preserve"> must be redeemed through Teshubah (repentance) – </w:t>
      </w:r>
      <w:r w:rsidRPr="00C11322">
        <w:rPr>
          <w:rFonts w:ascii="Calibri" w:eastAsia="Calibri" w:hAnsi="Calibri" w:cs="Calibri"/>
          <w:b/>
          <w:sz w:val="22"/>
          <w:lang w:val="en-AU" w:bidi="he-IL"/>
        </w:rPr>
        <w:t>“</w:t>
      </w:r>
      <w:r w:rsidRPr="00C11322">
        <w:rPr>
          <w:rFonts w:ascii="Calibri" w:eastAsia="Calibri" w:hAnsi="Calibri" w:cs="Calibri"/>
          <w:b/>
          <w:sz w:val="22"/>
          <w:u w:val="single"/>
          <w:lang w:val="en-AU" w:bidi="he-IL"/>
        </w:rPr>
        <w:t>return</w:t>
      </w:r>
      <w:r w:rsidRPr="00C11322">
        <w:rPr>
          <w:rFonts w:ascii="Calibri" w:eastAsia="Calibri" w:hAnsi="Calibri" w:cs="Calibri"/>
          <w:sz w:val="22"/>
          <w:u w:val="single"/>
          <w:lang w:val="en-AU" w:bidi="he-IL"/>
        </w:rPr>
        <w:t xml:space="preserve"> </w:t>
      </w:r>
      <w:r w:rsidRPr="00C11322">
        <w:rPr>
          <w:rFonts w:ascii="Calibri" w:eastAsia="Calibri" w:hAnsi="Calibri" w:cs="Calibri"/>
          <w:b/>
          <w:sz w:val="22"/>
          <w:u w:val="single"/>
          <w:lang w:val="en-AU" w:bidi="he-IL"/>
        </w:rPr>
        <w:t>to</w:t>
      </w:r>
      <w:r w:rsidRPr="00C11322">
        <w:rPr>
          <w:rFonts w:ascii="Calibri" w:eastAsia="Calibri" w:hAnsi="Calibri" w:cs="Calibri"/>
          <w:sz w:val="22"/>
          <w:lang w:val="en-AU" w:bidi="he-IL"/>
        </w:rPr>
        <w:t xml:space="preserve"> G-d and His Torah.” The redemption of the Gerim (resident aliens) must need teshuba (repentance) as a “</w:t>
      </w:r>
      <w:r w:rsidRPr="00C11322">
        <w:rPr>
          <w:rFonts w:ascii="Calibri" w:eastAsia="Calibri" w:hAnsi="Calibri" w:cs="Calibri"/>
          <w:b/>
          <w:sz w:val="22"/>
          <w:u w:val="single"/>
          <w:lang w:val="en-AU" w:bidi="he-IL"/>
        </w:rPr>
        <w:t>turning towards</w:t>
      </w:r>
      <w:r w:rsidRPr="00C11322">
        <w:rPr>
          <w:rFonts w:ascii="Calibri" w:eastAsia="Calibri" w:hAnsi="Calibri" w:cs="Calibri"/>
          <w:sz w:val="22"/>
          <w:lang w:val="en-AU" w:bidi="he-IL"/>
        </w:rPr>
        <w:t xml:space="preserve"> G-d and His Torah.” While we see G-d bringing Gentiles to teshubah, we can in no way accept that this implied that table fellowship was acceptable before the Gentile embraced a kosher diet and halakhah of his own free will.</w:t>
      </w:r>
    </w:p>
    <w:p w14:paraId="41EB7759" w14:textId="77777777" w:rsidR="008441AB" w:rsidRPr="00C11322" w:rsidRDefault="008441AB" w:rsidP="00C11322">
      <w:pPr>
        <w:widowControl w:val="0"/>
        <w:spacing w:after="0" w:line="240" w:lineRule="auto"/>
        <w:ind w:left="360"/>
        <w:jc w:val="both"/>
        <w:rPr>
          <w:rFonts w:ascii="Calibri" w:eastAsia="Calibri" w:hAnsi="Calibri" w:cs="Calibri"/>
          <w:sz w:val="22"/>
          <w:lang w:val="en-AU" w:bidi="he-IL"/>
        </w:rPr>
      </w:pPr>
    </w:p>
    <w:p w14:paraId="014E6E8C" w14:textId="77777777" w:rsidR="008441AB" w:rsidRPr="00534DD3" w:rsidRDefault="008441AB" w:rsidP="00C11322">
      <w:pPr>
        <w:widowControl w:val="0"/>
        <w:numPr>
          <w:ilvl w:val="0"/>
          <w:numId w:val="9"/>
        </w:numPr>
        <w:spacing w:after="0" w:line="240" w:lineRule="auto"/>
        <w:contextualSpacing/>
        <w:jc w:val="both"/>
        <w:rPr>
          <w:rFonts w:ascii="Cambria" w:eastAsia="Calibri" w:hAnsi="Cambria" w:cs="Calibri"/>
          <w:sz w:val="22"/>
          <w:lang w:bidi="he-IL"/>
        </w:rPr>
      </w:pPr>
      <w:r w:rsidRPr="00534DD3">
        <w:rPr>
          <w:rFonts w:ascii="Cambria" w:eastAsia="Calibri" w:hAnsi="Cambria" w:cs="Calibri"/>
          <w:b/>
          <w:caps/>
          <w:sz w:val="22"/>
          <w:lang w:bidi="he-IL"/>
        </w:rPr>
        <w:t>Occupation and Torah Study</w:t>
      </w:r>
      <w:r w:rsidRPr="00534DD3">
        <w:rPr>
          <w:rFonts w:ascii="Cambria" w:eastAsia="Calibri" w:hAnsi="Cambria" w:cs="Calibri"/>
          <w:sz w:val="22"/>
          <w:vertAlign w:val="superscript"/>
          <w:lang w:bidi="he-IL"/>
        </w:rPr>
        <w:footnoteReference w:id="49"/>
      </w:r>
    </w:p>
    <w:p w14:paraId="38F3A2D6" w14:textId="47EFD187" w:rsidR="008441AB" w:rsidRDefault="008441AB" w:rsidP="00C11322">
      <w:pPr>
        <w:widowControl w:val="0"/>
        <w:spacing w:after="0" w:line="240" w:lineRule="auto"/>
        <w:ind w:left="720"/>
        <w:jc w:val="both"/>
        <w:rPr>
          <w:rFonts w:ascii="Calibri" w:eastAsia="Calibri" w:hAnsi="Calibri" w:cs="Calibri"/>
          <w:sz w:val="22"/>
          <w:lang w:val="en-AU"/>
        </w:rPr>
      </w:pPr>
      <w:r w:rsidRPr="00C11322">
        <w:rPr>
          <w:rFonts w:ascii="Calibri" w:eastAsia="Calibri" w:hAnsi="Calibri" w:cs="Calibri"/>
          <w:sz w:val="22"/>
          <w:lang w:val="en-AU"/>
        </w:rPr>
        <w:t>We cannot fully comment on Yeshua’s view of the profession of the “tax-collector” other than to say that Yeshua calls his talmidim to the highest occupation we can possibly pursue. While there are some unscrupulous trades in the world today it is the highest trade to study Torah and become a Hakham. Torah study and an honorable trade are the mark of a true talmid.</w:t>
      </w:r>
    </w:p>
    <w:p w14:paraId="5645F3B8" w14:textId="77777777" w:rsidR="00E00949" w:rsidRPr="00C11322" w:rsidRDefault="00E00949" w:rsidP="00C11322">
      <w:pPr>
        <w:widowControl w:val="0"/>
        <w:spacing w:after="0" w:line="240" w:lineRule="auto"/>
        <w:ind w:left="720"/>
        <w:jc w:val="both"/>
        <w:rPr>
          <w:rFonts w:ascii="Calibri" w:eastAsia="Calibri" w:hAnsi="Calibri" w:cs="Calibri"/>
          <w:sz w:val="22"/>
          <w:lang w:val="en-AU"/>
        </w:rPr>
      </w:pPr>
    </w:p>
    <w:p w14:paraId="75BACB80" w14:textId="77777777" w:rsidR="008441AB" w:rsidRPr="00C11322" w:rsidRDefault="008441AB" w:rsidP="00C11322">
      <w:pPr>
        <w:pBdr>
          <w:bottom w:val="single" w:sz="12" w:space="1" w:color="2E74B5"/>
        </w:pBdr>
        <w:spacing w:after="0" w:line="240" w:lineRule="auto"/>
        <w:jc w:val="both"/>
        <w:outlineLvl w:val="0"/>
        <w:rPr>
          <w:rFonts w:ascii="Calibri" w:eastAsia="Times New Roman" w:hAnsi="Calibri" w:cs="Calibri"/>
          <w:b/>
          <w:smallCaps/>
          <w:color w:val="0D0D0D"/>
          <w:sz w:val="24"/>
          <w:lang w:val="en-AU"/>
        </w:rPr>
      </w:pPr>
      <w:r w:rsidRPr="00C11322">
        <w:rPr>
          <w:rFonts w:ascii="Calibri" w:eastAsia="Times New Roman" w:hAnsi="Calibri" w:cs="Calibri"/>
          <w:b/>
          <w:smallCaps/>
          <w:color w:val="0D0D0D"/>
          <w:sz w:val="24"/>
          <w:lang w:val="en-AU"/>
        </w:rPr>
        <w:t>Peroration</w:t>
      </w:r>
    </w:p>
    <w:p w14:paraId="1A1DD80D"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Neusner notes that the “Gospels” match the “Tradition—</w:t>
      </w:r>
      <w:r w:rsidRPr="00C11322">
        <w:rPr>
          <w:rFonts w:ascii="Calibri" w:eastAsia="Calibri" w:hAnsi="Calibri" w:cs="Calibri"/>
          <w:i/>
          <w:sz w:val="22"/>
          <w:lang w:val="en-AU"/>
        </w:rPr>
        <w:t>massoret</w:t>
      </w:r>
      <w:r w:rsidRPr="00C11322">
        <w:rPr>
          <w:rFonts w:ascii="Calibri" w:eastAsia="Calibri" w:hAnsi="Calibri" w:cs="Calibri"/>
          <w:sz w:val="22"/>
          <w:lang w:val="en-AU"/>
        </w:rPr>
        <w:t>—as a fence to the Torah.”</w:t>
      </w:r>
      <w:r w:rsidRPr="00C11322">
        <w:rPr>
          <w:rFonts w:ascii="Calibri" w:eastAsia="Calibri" w:hAnsi="Calibri" w:cs="Calibri"/>
          <w:sz w:val="22"/>
          <w:vertAlign w:val="superscript"/>
          <w:lang w:val="en-AU"/>
        </w:rPr>
        <w:footnoteReference w:id="50"/>
      </w:r>
    </w:p>
    <w:p w14:paraId="05F62997"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4FA6488B" w14:textId="77777777" w:rsidR="008441AB" w:rsidRPr="00C11322" w:rsidRDefault="008441AB" w:rsidP="00C11322">
      <w:pPr>
        <w:widowControl w:val="0"/>
        <w:spacing w:after="0" w:line="240" w:lineRule="auto"/>
        <w:ind w:left="360"/>
        <w:jc w:val="both"/>
        <w:rPr>
          <w:rFonts w:ascii="Calibri" w:eastAsia="Calibri" w:hAnsi="Calibri" w:cs="Calibri"/>
          <w:sz w:val="22"/>
          <w:lang w:val="en-AU"/>
        </w:rPr>
      </w:pPr>
      <w:r w:rsidRPr="00C11322">
        <w:rPr>
          <w:rFonts w:ascii="Calibri" w:eastAsia="Calibri" w:hAnsi="Calibri" w:cs="Calibri"/>
          <w:b/>
          <w:sz w:val="22"/>
          <w:lang w:val="en-AU"/>
        </w:rPr>
        <w:t xml:space="preserve">Abot 3:13 </w:t>
      </w:r>
      <w:r w:rsidRPr="00C11322">
        <w:rPr>
          <w:rFonts w:ascii="Calibri" w:eastAsia="Calibri" w:hAnsi="Calibri" w:cs="Calibri"/>
          <w:sz w:val="22"/>
          <w:lang w:val="en-AU"/>
        </w:rPr>
        <w:t>R. Aqiba says, “Tradition [the Mesorah] is a fence for the Torah.”</w:t>
      </w:r>
      <w:r w:rsidRPr="00C11322">
        <w:rPr>
          <w:rFonts w:ascii="Calibri" w:eastAsia="Calibri" w:hAnsi="Calibri" w:cs="Calibri"/>
          <w:sz w:val="22"/>
          <w:vertAlign w:val="superscript"/>
          <w:lang w:val="en-AU"/>
        </w:rPr>
        <w:footnoteReference w:id="51"/>
      </w:r>
    </w:p>
    <w:p w14:paraId="3939C94C"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78EC496A"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Here we interpret the comment made by Neusner to say that the “Gospels” as Tradition i.e. Mesorah are a fence for the Torah. He further notes that the “Gospels” are in harmony with the different aspects of the Oral Torah – Mesorah.</w:t>
      </w:r>
    </w:p>
    <w:p w14:paraId="1BC95B6D"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16C51814" w14:textId="77777777" w:rsidR="008441AB" w:rsidRPr="00C11322" w:rsidRDefault="008441AB" w:rsidP="00C11322">
      <w:pPr>
        <w:widowControl w:val="0"/>
        <w:spacing w:after="0" w:line="240" w:lineRule="auto"/>
        <w:ind w:left="360"/>
        <w:jc w:val="both"/>
        <w:rPr>
          <w:rFonts w:ascii="Calibri" w:eastAsia="Calibri" w:hAnsi="Calibri" w:cs="Calibri"/>
          <w:i/>
          <w:sz w:val="22"/>
          <w:lang w:val="en-AU"/>
        </w:rPr>
      </w:pPr>
      <w:r w:rsidRPr="00C11322">
        <w:rPr>
          <w:rFonts w:ascii="Calibri" w:eastAsia="Calibri" w:hAnsi="Calibri" w:cs="Calibri"/>
          <w:i/>
          <w:sz w:val="22"/>
          <w:lang w:val="en-AU"/>
        </w:rPr>
        <w:t xml:space="preserve">The Gospel literature arose in the first century </w:t>
      </w:r>
      <w:r w:rsidRPr="00C11322">
        <w:rPr>
          <w:rFonts w:ascii="Calibri" w:eastAsia="Calibri" w:hAnsi="Calibri" w:cs="Calibri"/>
          <w:i/>
          <w:smallCaps/>
          <w:sz w:val="22"/>
          <w:lang w:val="en-AU"/>
        </w:rPr>
        <w:t>c.e.</w:t>
      </w:r>
      <w:r w:rsidRPr="00C11322">
        <w:rPr>
          <w:rFonts w:ascii="Calibri" w:eastAsia="Calibri" w:hAnsi="Calibri" w:cs="Calibri"/>
          <w:i/>
          <w:sz w:val="22"/>
          <w:lang w:val="en-AU"/>
        </w:rPr>
        <w:t xml:space="preserve"> from a Jewish movement that accepted the Bible (Tanakh) as its reference: for Christians, the Bible is also the Word of God. At that moment the Mishnah was not yet written down, but many of its traditions were alive,</w:t>
      </w:r>
      <w:r w:rsidRPr="00C11322">
        <w:rPr>
          <w:rFonts w:ascii="Calibri" w:eastAsia="Calibri" w:hAnsi="Calibri" w:cs="Calibri"/>
          <w:i/>
          <w:sz w:val="22"/>
          <w:vertAlign w:val="superscript"/>
          <w:lang w:val="en-AU"/>
        </w:rPr>
        <w:footnoteReference w:id="52"/>
      </w:r>
      <w:r w:rsidRPr="00C11322">
        <w:rPr>
          <w:rFonts w:ascii="Calibri" w:eastAsia="Calibri" w:hAnsi="Calibri" w:cs="Calibri"/>
          <w:i/>
          <w:sz w:val="22"/>
          <w:lang w:val="en-AU"/>
        </w:rPr>
        <w:t xml:space="preserve"> </w:t>
      </w:r>
    </w:p>
    <w:p w14:paraId="22396294"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0E877ACC"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t>He also notes that the “Gospels” are halakhic in nature.</w:t>
      </w:r>
    </w:p>
    <w:p w14:paraId="7E7E8BF8"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57CC9B35" w14:textId="77777777" w:rsidR="008441AB" w:rsidRPr="00C11322" w:rsidRDefault="008441AB" w:rsidP="00C11322">
      <w:pPr>
        <w:widowControl w:val="0"/>
        <w:spacing w:after="0" w:line="240" w:lineRule="auto"/>
        <w:ind w:left="360"/>
        <w:jc w:val="both"/>
        <w:rPr>
          <w:rFonts w:ascii="Calibri" w:eastAsia="Times New Roman" w:hAnsi="Calibri" w:cs="Calibri"/>
          <w:i/>
          <w:sz w:val="22"/>
          <w:lang w:val="en-AU"/>
        </w:rPr>
      </w:pPr>
      <w:r w:rsidRPr="00C11322">
        <w:rPr>
          <w:rFonts w:ascii="Calibri" w:eastAsia="Calibri" w:hAnsi="Calibri" w:cs="Calibri"/>
          <w:b/>
          <w:i/>
          <w:sz w:val="22"/>
          <w:lang w:val="en-AU"/>
        </w:rPr>
        <w:t xml:space="preserve">Halakhot: </w:t>
      </w:r>
      <w:r w:rsidRPr="00C11322">
        <w:rPr>
          <w:rFonts w:ascii="Calibri" w:eastAsia="Calibri" w:hAnsi="Calibri" w:cs="Calibri"/>
          <w:i/>
          <w:sz w:val="22"/>
          <w:lang w:val="en-AU"/>
        </w:rPr>
        <w:t xml:space="preserve">Especially in the Gospel of Matthew, Jesus appears as a “Master of the Law.” The famous sermon of the mount (Matt. 5–7) is set by the Evangelist as a formal and solemn session in the bet ha-midrash: the master in session, the disciples and people around at his feet, all attentively listening. The words of the master remind us of the proclamation on Mount Sinai: Jesus is remembering and interpreting the commandments of Moses. Jesus’ teaching could be interpreted like the Oral Torah that so many masters—before and after him—have handed down explaining the Written Torah. </w:t>
      </w:r>
      <w:r w:rsidRPr="00C11322">
        <w:rPr>
          <w:rFonts w:ascii="Calibri" w:eastAsia="Times New Roman" w:hAnsi="Calibri" w:cs="Calibri"/>
          <w:i/>
          <w:sz w:val="22"/>
          <w:vertAlign w:val="superscript"/>
          <w:lang w:val="en-AU"/>
        </w:rPr>
        <w:footnoteReference w:id="53"/>
      </w:r>
      <w:r w:rsidRPr="00C11322">
        <w:rPr>
          <w:rFonts w:ascii="Calibri" w:eastAsia="Times New Roman" w:hAnsi="Calibri" w:cs="Calibri"/>
          <w:i/>
          <w:sz w:val="22"/>
          <w:lang w:val="en-AU"/>
        </w:rPr>
        <w:t xml:space="preserve"> </w:t>
      </w:r>
    </w:p>
    <w:p w14:paraId="5F6B32AB" w14:textId="77777777" w:rsidR="008441AB" w:rsidRPr="00C11322" w:rsidRDefault="008441AB" w:rsidP="00C11322">
      <w:pPr>
        <w:widowControl w:val="0"/>
        <w:spacing w:after="0" w:line="240" w:lineRule="auto"/>
        <w:jc w:val="both"/>
        <w:rPr>
          <w:rFonts w:ascii="Calibri" w:eastAsia="Calibri" w:hAnsi="Calibri" w:cs="Calibri"/>
          <w:sz w:val="22"/>
          <w:lang w:val="en-AU"/>
        </w:rPr>
      </w:pPr>
    </w:p>
    <w:p w14:paraId="2E83B1F9" w14:textId="77777777" w:rsidR="008441AB" w:rsidRPr="00C11322" w:rsidRDefault="008441AB" w:rsidP="00C11322">
      <w:pPr>
        <w:widowControl w:val="0"/>
        <w:spacing w:after="0" w:line="240" w:lineRule="auto"/>
        <w:jc w:val="both"/>
        <w:rPr>
          <w:rFonts w:ascii="Calibri" w:eastAsia="Calibri" w:hAnsi="Calibri" w:cs="Calibri"/>
          <w:sz w:val="22"/>
          <w:lang w:val="en-AU"/>
        </w:rPr>
      </w:pPr>
      <w:r w:rsidRPr="00C11322">
        <w:rPr>
          <w:rFonts w:ascii="Calibri" w:eastAsia="Calibri" w:hAnsi="Calibri" w:cs="Calibri"/>
          <w:sz w:val="22"/>
          <w:lang w:val="en-AU"/>
        </w:rPr>
        <w:lastRenderedPageBreak/>
        <w:t xml:space="preserve">Consequently, we should note that the materials of the “Gospels” are a Mesorah of the Master which are a “Fence around the Torah.” This being said, we must note that the teaching in the present text must conform to the halakhic norms of that Mesorah. And, we as talmidim of the Master must conform to the halakhic norms of the Torah and its Oral traditions. </w:t>
      </w:r>
      <w:r w:rsidRPr="00C11322">
        <w:rPr>
          <w:rFonts w:ascii="Calibri" w:eastAsia="Calibri" w:hAnsi="Calibri" w:cs="Calibri"/>
          <w:b/>
          <w:sz w:val="22"/>
          <w:lang w:val="en-AU"/>
        </w:rPr>
        <w:t>Therefore, it is the halakhic duty of the Nazarean Jew to accept and teach all those who would follow the master, to accept and practice these traditions.</w:t>
      </w:r>
      <w:r w:rsidRPr="00C11322">
        <w:rPr>
          <w:rFonts w:ascii="Calibri" w:eastAsia="Calibri" w:hAnsi="Calibri" w:cs="Calibri"/>
          <w:sz w:val="22"/>
          <w:lang w:val="en-AU"/>
        </w:rPr>
        <w:t xml:space="preserve"> As we accept the “King of the Jews” and become Nazareans, we must inevitably also accept the Oral Torah – traditions of our Jewish forefathers!</w:t>
      </w:r>
    </w:p>
    <w:p w14:paraId="29D1B3FC" w14:textId="77777777" w:rsidR="00E00949" w:rsidRPr="00C11322" w:rsidRDefault="00E00949" w:rsidP="00E00949">
      <w:pPr>
        <w:widowControl w:val="0"/>
        <w:pBdr>
          <w:bottom w:val="double" w:sz="4" w:space="1" w:color="auto"/>
        </w:pBdr>
        <w:spacing w:after="0" w:line="240" w:lineRule="auto"/>
        <w:jc w:val="both"/>
        <w:rPr>
          <w:rFonts w:ascii="Calibri" w:eastAsia="Calibri" w:hAnsi="Calibri" w:cs="Calibri"/>
          <w:sz w:val="22"/>
          <w:lang w:val="en-AU"/>
        </w:rPr>
      </w:pPr>
    </w:p>
    <w:p w14:paraId="3CE72675" w14:textId="77777777" w:rsidR="0062289C" w:rsidRPr="00E00949" w:rsidRDefault="0062289C" w:rsidP="00C11322">
      <w:pPr>
        <w:spacing w:after="0" w:line="240" w:lineRule="auto"/>
        <w:jc w:val="center"/>
        <w:rPr>
          <w:rFonts w:ascii="Calibri" w:eastAsia="Book Antiqua" w:hAnsi="Calibri" w:cs="Calibri"/>
          <w:b/>
          <w:sz w:val="16"/>
          <w:szCs w:val="16"/>
          <w:lang w:val="en-AU" w:bidi="he-IL"/>
        </w:rPr>
      </w:pPr>
    </w:p>
    <w:p w14:paraId="3C902B8E" w14:textId="55B9FE3E" w:rsidR="007E2B3A" w:rsidRDefault="007E2B3A" w:rsidP="00C11322">
      <w:pPr>
        <w:spacing w:after="0" w:line="240" w:lineRule="auto"/>
        <w:jc w:val="center"/>
        <w:rPr>
          <w:rFonts w:ascii="Calibri" w:eastAsia="Book Antiqua" w:hAnsi="Calibri" w:cs="Calibri"/>
          <w:b/>
          <w:sz w:val="28"/>
          <w:lang w:val="en-AU" w:bidi="he-IL"/>
        </w:rPr>
      </w:pPr>
      <w:r w:rsidRPr="00C11322">
        <w:rPr>
          <w:rFonts w:ascii="Calibri" w:eastAsia="Book Antiqua" w:hAnsi="Calibri" w:cs="Calibri"/>
          <w:b/>
          <w:sz w:val="28"/>
          <w:lang w:val="en-AU" w:bidi="he-IL"/>
        </w:rPr>
        <w:t>Some Questions to Ponder:</w:t>
      </w:r>
    </w:p>
    <w:p w14:paraId="5B5B759A" w14:textId="77777777" w:rsidR="00E00949" w:rsidRPr="00E00949" w:rsidRDefault="00E00949" w:rsidP="00C11322">
      <w:pPr>
        <w:spacing w:after="0" w:line="240" w:lineRule="auto"/>
        <w:jc w:val="center"/>
        <w:rPr>
          <w:rFonts w:ascii="Calibri" w:eastAsia="Book Antiqua" w:hAnsi="Calibri" w:cs="Calibri"/>
          <w:b/>
          <w:sz w:val="16"/>
          <w:szCs w:val="16"/>
          <w:lang w:val="en-AU" w:bidi="he-IL"/>
        </w:rPr>
      </w:pPr>
    </w:p>
    <w:p w14:paraId="01E3B6EA" w14:textId="77777777" w:rsidR="007E2B3A" w:rsidRPr="00C11322" w:rsidRDefault="007E2B3A" w:rsidP="00C11322">
      <w:pPr>
        <w:widowControl w:val="0"/>
        <w:numPr>
          <w:ilvl w:val="0"/>
          <w:numId w:val="1"/>
        </w:numPr>
        <w:spacing w:after="0" w:line="240" w:lineRule="auto"/>
        <w:jc w:val="both"/>
        <w:rPr>
          <w:rFonts w:ascii="Calibri" w:eastAsia="Book Antiqua" w:hAnsi="Calibri" w:cs="Calibri"/>
          <w:sz w:val="22"/>
          <w:lang w:bidi="he-IL"/>
        </w:rPr>
      </w:pPr>
      <w:r w:rsidRPr="00C11322">
        <w:rPr>
          <w:rFonts w:ascii="Calibri" w:eastAsia="Book Antiqua" w:hAnsi="Calibri" w:cs="Calibri"/>
          <w:sz w:val="22"/>
          <w:lang w:bidi="he-IL"/>
        </w:rPr>
        <w:t>From all the readings for this week, which particular verse or passage caught your attention and fired your heart and imagination?</w:t>
      </w:r>
    </w:p>
    <w:p w14:paraId="17ECD7B2" w14:textId="77777777" w:rsidR="007E2B3A" w:rsidRPr="00C11322" w:rsidRDefault="007E2B3A" w:rsidP="00C11322">
      <w:pPr>
        <w:widowControl w:val="0"/>
        <w:numPr>
          <w:ilvl w:val="0"/>
          <w:numId w:val="1"/>
        </w:numPr>
        <w:pBdr>
          <w:bottom w:val="double" w:sz="6" w:space="1" w:color="auto"/>
        </w:pBdr>
        <w:spacing w:after="0" w:line="240" w:lineRule="auto"/>
        <w:jc w:val="both"/>
        <w:rPr>
          <w:rFonts w:ascii="Calibri" w:eastAsia="Book Antiqua" w:hAnsi="Calibri" w:cs="Calibri"/>
          <w:b/>
          <w:sz w:val="22"/>
          <w:lang w:bidi="he-IL"/>
        </w:rPr>
      </w:pPr>
      <w:r w:rsidRPr="00C11322">
        <w:rPr>
          <w:rFonts w:ascii="Calibri" w:eastAsia="Book Antiqua" w:hAnsi="Calibri" w:cs="Calibri"/>
          <w:sz w:val="22"/>
          <w:lang w:bidi="he-IL"/>
        </w:rPr>
        <w:t>In your opinion, and taking into consideration all of the above readings for this Sabbath, what is the prophetic message (the idea that encapsulates all the Scripture passages read) for this week</w:t>
      </w:r>
    </w:p>
    <w:p w14:paraId="741B9357" w14:textId="77777777" w:rsidR="007E2B3A" w:rsidRPr="00684C00" w:rsidRDefault="007E2B3A" w:rsidP="00C11322">
      <w:pPr>
        <w:widowControl w:val="0"/>
        <w:pBdr>
          <w:bottom w:val="double" w:sz="6" w:space="1" w:color="auto"/>
        </w:pBdr>
        <w:spacing w:after="0" w:line="240" w:lineRule="auto"/>
        <w:jc w:val="both"/>
        <w:rPr>
          <w:rFonts w:ascii="Calibri" w:eastAsia="Book Antiqua" w:hAnsi="Calibri" w:cs="Times New Roman"/>
          <w:b/>
          <w:sz w:val="22"/>
          <w:lang w:bidi="he-IL"/>
        </w:rPr>
      </w:pPr>
      <w:bookmarkStart w:id="1" w:name="_Hlk77651115"/>
    </w:p>
    <w:bookmarkEnd w:id="0"/>
    <w:p w14:paraId="60F072FB" w14:textId="77777777" w:rsidR="007E2B3A" w:rsidRPr="00684C00" w:rsidRDefault="007E2B3A" w:rsidP="00C11322">
      <w:pPr>
        <w:spacing w:after="0" w:line="240" w:lineRule="auto"/>
        <w:rPr>
          <w:rFonts w:ascii="Calibri" w:eastAsia="Book Antiqua" w:hAnsi="Calibri" w:cs="Times New Roman"/>
          <w:sz w:val="22"/>
          <w:lang w:bidi="he-IL"/>
        </w:rPr>
      </w:pPr>
    </w:p>
    <w:p w14:paraId="0377E320" w14:textId="77777777" w:rsidR="007E2B3A" w:rsidRPr="00C11322" w:rsidRDefault="007E2B3A" w:rsidP="00C11322">
      <w:pPr>
        <w:keepNext/>
        <w:keepLines/>
        <w:spacing w:after="0" w:line="240" w:lineRule="auto"/>
        <w:jc w:val="center"/>
        <w:outlineLvl w:val="2"/>
        <w:rPr>
          <w:rFonts w:ascii="Calibri" w:eastAsia="Book Antiqua" w:hAnsi="Calibri" w:cs="Calibri"/>
          <w:b/>
          <w:sz w:val="28"/>
          <w:lang w:val="en-AU" w:bidi="he-IL"/>
        </w:rPr>
      </w:pPr>
      <w:r w:rsidRPr="00C11322">
        <w:rPr>
          <w:rFonts w:ascii="Calibri" w:eastAsia="Book Antiqua" w:hAnsi="Calibri" w:cs="Calibri"/>
          <w:b/>
          <w:sz w:val="28"/>
          <w:lang w:val="en-AU" w:bidi="he-IL"/>
        </w:rPr>
        <w:t>Blessing After Torah Study</w:t>
      </w:r>
    </w:p>
    <w:p w14:paraId="2950F13B" w14:textId="77777777" w:rsidR="007E2B3A" w:rsidRPr="00684C00" w:rsidRDefault="007E2B3A" w:rsidP="00C11322">
      <w:pPr>
        <w:widowControl w:val="0"/>
        <w:spacing w:after="0" w:line="240" w:lineRule="auto"/>
        <w:jc w:val="center"/>
        <w:rPr>
          <w:rFonts w:ascii="Calibri" w:eastAsia="Book Antiqua" w:hAnsi="Calibri" w:cs="Times New Roman"/>
          <w:b/>
          <w:bCs/>
          <w:sz w:val="22"/>
          <w:lang w:val="en-AU" w:bidi="he-IL"/>
        </w:rPr>
      </w:pPr>
    </w:p>
    <w:p w14:paraId="21433D87"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Barúch Atáh Adonai, Elohénu Meléch HaOlám,</w:t>
      </w:r>
    </w:p>
    <w:p w14:paraId="2B9C1665"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Ashér Natán Lánu Torát Emét, V'Chayéi Olám Natá B'Tochénu.</w:t>
      </w:r>
    </w:p>
    <w:p w14:paraId="1E13FCEE"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Barúch Atáh Adonái, Notén HaToráh. Amen!</w:t>
      </w:r>
    </w:p>
    <w:p w14:paraId="7FDB00F0"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Blessed is Ha-Shem our GOD, King of the universe,</w:t>
      </w:r>
    </w:p>
    <w:p w14:paraId="0FBFE629"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Who has given us a teaching of truth, implanting within us eternal life.</w:t>
      </w:r>
    </w:p>
    <w:p w14:paraId="4FED66D2"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Blessed is Ha-Shem, Giver of the Torah. Amen!</w:t>
      </w:r>
    </w:p>
    <w:p w14:paraId="618E5B68" w14:textId="77777777" w:rsidR="007E2B3A" w:rsidRPr="00C11322" w:rsidRDefault="007E2B3A" w:rsidP="00C11322">
      <w:pPr>
        <w:widowControl w:val="0"/>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“Now unto Him who is able to preserve you faultless, and spotless, and to establish you without a blemish,</w:t>
      </w:r>
    </w:p>
    <w:p w14:paraId="2D558BCF" w14:textId="77777777" w:rsidR="007E2B3A" w:rsidRPr="00C11322" w:rsidRDefault="007E2B3A" w:rsidP="00C11322">
      <w:pPr>
        <w:widowControl w:val="0"/>
        <w:pBdr>
          <w:bottom w:val="double" w:sz="6" w:space="1" w:color="auto"/>
        </w:pBdr>
        <w:spacing w:after="0" w:line="240" w:lineRule="auto"/>
        <w:jc w:val="center"/>
        <w:rPr>
          <w:rFonts w:ascii="Calibri" w:eastAsia="Book Antiqua" w:hAnsi="Calibri" w:cs="Calibri"/>
          <w:b/>
          <w:sz w:val="22"/>
          <w:lang w:val="en-AU" w:bidi="he-IL"/>
        </w:rPr>
      </w:pPr>
      <w:r w:rsidRPr="00C11322">
        <w:rPr>
          <w:rFonts w:ascii="Calibri" w:eastAsia="Book Antiqua" w:hAnsi="Calibri" w:cs="Calibri"/>
          <w:b/>
          <w:sz w:val="22"/>
          <w:lang w:val="en-AU" w:bidi="he-IL"/>
        </w:rPr>
        <w:t>before His majesty, with joy, [namely,] the only one GOD, our Deliverer, by means of Yeshua the Messiah our Master, be praise, and dominion, and honor, and majesty, both now and in all ages. Amen!”</w:t>
      </w:r>
    </w:p>
    <w:bookmarkEnd w:id="1"/>
    <w:p w14:paraId="45E154AC" w14:textId="77777777" w:rsidR="007E2B3A" w:rsidRPr="00684C00" w:rsidRDefault="007E2B3A" w:rsidP="00C11322">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3988AEDA" w14:textId="4BA8C0A7" w:rsidR="00CD5F6A" w:rsidRPr="007411A8" w:rsidRDefault="00CD5F6A" w:rsidP="00C11322">
      <w:pPr>
        <w:keepNext/>
        <w:keepLines/>
        <w:spacing w:after="0" w:line="240" w:lineRule="auto"/>
        <w:jc w:val="center"/>
        <w:outlineLvl w:val="2"/>
        <w:rPr>
          <w:rFonts w:ascii="Cambria" w:eastAsiaTheme="majorEastAsia" w:hAnsi="Cambria" w:cs="Calibri"/>
          <w:b/>
          <w:sz w:val="28"/>
          <w:lang w:val="en-AU" w:bidi="he-IL"/>
        </w:rPr>
      </w:pPr>
    </w:p>
    <w:p w14:paraId="4CDF10F5" w14:textId="77777777" w:rsidR="007411A8" w:rsidRPr="007411A8" w:rsidRDefault="00CD5F6A" w:rsidP="00C11322">
      <w:pPr>
        <w:widowControl w:val="0"/>
        <w:spacing w:after="0" w:line="240" w:lineRule="auto"/>
        <w:jc w:val="center"/>
        <w:rPr>
          <w:rFonts w:ascii="Cambria" w:eastAsiaTheme="majorEastAsia" w:hAnsi="Cambria" w:cs="Calibri"/>
          <w:b/>
          <w:sz w:val="28"/>
          <w:lang w:val="en-AU" w:bidi="he-IL"/>
        </w:rPr>
      </w:pPr>
      <w:r w:rsidRPr="007411A8">
        <w:rPr>
          <w:rFonts w:ascii="Cambria" w:eastAsiaTheme="majorEastAsia" w:hAnsi="Cambria" w:cs="Calibri"/>
          <w:b/>
          <w:sz w:val="28"/>
          <w:lang w:val="en-AU" w:bidi="he-IL"/>
        </w:rPr>
        <w:t>Next Shabbat:</w:t>
      </w:r>
    </w:p>
    <w:p w14:paraId="23F3B03E" w14:textId="17A5C0B8" w:rsidR="00CD5F6A" w:rsidRDefault="007411A8" w:rsidP="00C11322">
      <w:pPr>
        <w:widowControl w:val="0"/>
        <w:spacing w:after="0" w:line="240" w:lineRule="auto"/>
        <w:jc w:val="center"/>
        <w:rPr>
          <w:rFonts w:ascii="Calibri" w:eastAsia="Times New Roman" w:hAnsi="Calibri" w:cs="Calibri"/>
          <w:b/>
          <w:bCs/>
          <w:sz w:val="22"/>
          <w:lang w:val="en-AU" w:bidi="he-IL"/>
        </w:rPr>
      </w:pPr>
      <w:r w:rsidRPr="007411A8">
        <w:rPr>
          <w:rFonts w:ascii="SBL Hebrew" w:eastAsia="Calibri" w:hAnsi="SBL Hebrew" w:cs="SBL Hebrew"/>
          <w:sz w:val="24"/>
          <w:szCs w:val="24"/>
          <w:lang w:val="en-AU"/>
        </w:rPr>
        <w:t xml:space="preserve"> </w:t>
      </w:r>
      <w:r w:rsidRPr="007411A8">
        <w:rPr>
          <w:rFonts w:ascii="Calibri" w:eastAsia="Times New Roman" w:hAnsi="Calibri" w:cs="Calibri"/>
          <w:b/>
          <w:bCs/>
          <w:sz w:val="22"/>
          <w:lang w:val="en-AU" w:bidi="he-IL"/>
        </w:rPr>
        <w:t>“Heni yaldah Milcah”</w:t>
      </w:r>
    </w:p>
    <w:p w14:paraId="5999D257" w14:textId="42A38EB0" w:rsidR="007411A8" w:rsidRPr="00C11322" w:rsidRDefault="007411A8" w:rsidP="00C11322">
      <w:pPr>
        <w:widowControl w:val="0"/>
        <w:spacing w:after="0" w:line="240" w:lineRule="auto"/>
        <w:jc w:val="center"/>
        <w:rPr>
          <w:rFonts w:ascii="Calibri" w:eastAsiaTheme="majorEastAsia" w:hAnsi="Calibri" w:cs="Calibri"/>
          <w:b/>
          <w:sz w:val="28"/>
          <w:lang w:val="en-AU" w:bidi="he-IL"/>
        </w:rPr>
      </w:pPr>
      <w:r>
        <w:rPr>
          <w:rFonts w:ascii="Calibri" w:eastAsia="Times New Roman" w:hAnsi="Calibri" w:cs="Calibri"/>
          <w:b/>
          <w:bCs/>
          <w:sz w:val="22"/>
          <w:lang w:val="en-AU" w:bidi="he-IL"/>
        </w:rPr>
        <w:t>“Milcah has borne”</w:t>
      </w:r>
    </w:p>
    <w:p w14:paraId="3EA8E2BA" w14:textId="77777777" w:rsidR="003362EB" w:rsidRPr="003362EB" w:rsidRDefault="003362EB" w:rsidP="00C11322">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286"/>
        <w:gridCol w:w="3064"/>
        <w:gridCol w:w="2521"/>
      </w:tblGrid>
      <w:tr w:rsidR="007411A8" w:rsidRPr="00C11322" w14:paraId="1BC14CF0"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4A3372" w14:textId="77777777" w:rsidR="007411A8" w:rsidRPr="007411A8" w:rsidRDefault="007411A8" w:rsidP="00C11322">
            <w:pPr>
              <w:spacing w:after="0" w:line="240" w:lineRule="auto"/>
              <w:jc w:val="center"/>
              <w:rPr>
                <w:rFonts w:ascii="Calibri" w:eastAsia="Times New Roman" w:hAnsi="Calibri" w:cs="Calibri"/>
                <w:b/>
                <w:bCs/>
                <w:sz w:val="22"/>
                <w:lang w:val="en-AU" w:bidi="he-IL"/>
              </w:rPr>
            </w:pPr>
            <w:r w:rsidRPr="007411A8">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A44D1F" w14:textId="77777777" w:rsidR="007411A8" w:rsidRPr="007411A8" w:rsidRDefault="007411A8" w:rsidP="00C11322">
            <w:pPr>
              <w:spacing w:after="0" w:line="240" w:lineRule="auto"/>
              <w:jc w:val="center"/>
              <w:rPr>
                <w:rFonts w:ascii="Calibri" w:eastAsia="Times New Roman" w:hAnsi="Calibri" w:cs="Calibri"/>
                <w:b/>
                <w:bCs/>
                <w:sz w:val="22"/>
                <w:lang w:val="en-AU" w:bidi="he-IL"/>
              </w:rPr>
            </w:pPr>
            <w:r w:rsidRPr="007411A8">
              <w:rPr>
                <w:rFonts w:ascii="Calibri" w:eastAsia="Times New Roman" w:hAnsi="Calibri" w:cs="Calibri"/>
                <w:b/>
                <w:bCs/>
                <w:sz w:val="22"/>
                <w:lang w:val="en-AU" w:bidi="he-IL"/>
              </w:rPr>
              <w:t>Torah 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D2F5448" w14:textId="77777777" w:rsidR="007411A8" w:rsidRPr="007411A8" w:rsidRDefault="007411A8" w:rsidP="00C11322">
            <w:pPr>
              <w:spacing w:after="0" w:line="240" w:lineRule="auto"/>
              <w:jc w:val="center"/>
              <w:rPr>
                <w:rFonts w:ascii="Calibri" w:eastAsia="Times New Roman" w:hAnsi="Calibri" w:cs="Calibri"/>
                <w:b/>
                <w:bCs/>
                <w:sz w:val="22"/>
                <w:lang w:val="en-AU" w:bidi="he-IL"/>
              </w:rPr>
            </w:pPr>
            <w:r w:rsidRPr="007411A8">
              <w:rPr>
                <w:rFonts w:ascii="Calibri" w:eastAsia="Times New Roman" w:hAnsi="Calibri" w:cs="Calibri"/>
                <w:b/>
                <w:bCs/>
                <w:sz w:val="22"/>
                <w:lang w:val="en-AU" w:bidi="he-IL"/>
              </w:rPr>
              <w:t>Weekday Torah Reading:</w:t>
            </w:r>
          </w:p>
        </w:tc>
      </w:tr>
      <w:tr w:rsidR="007411A8" w:rsidRPr="00E00949" w14:paraId="2B3C4FDF"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B1538D" w14:textId="77777777"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הִנֵּה יָלְדָה מִלְכָּה</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ADF232F" w14:textId="77777777" w:rsidR="007411A8" w:rsidRPr="00E00949" w:rsidRDefault="007411A8" w:rsidP="00C11322">
            <w:pPr>
              <w:spacing w:after="0" w:line="240" w:lineRule="auto"/>
              <w:jc w:val="center"/>
              <w:rPr>
                <w:rFonts w:ascii="Calibri" w:eastAsia="Times New Roman" w:hAnsi="Calibri" w:cs="Calibri"/>
                <w:sz w:val="22"/>
                <w:lang w:val="en-AU" w:bidi="he-IL"/>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D55AF8C" w14:textId="77777777" w:rsidR="007411A8" w:rsidRPr="00E00949" w:rsidRDefault="007411A8" w:rsidP="00C11322">
            <w:pPr>
              <w:spacing w:after="0" w:line="240" w:lineRule="auto"/>
              <w:jc w:val="center"/>
              <w:rPr>
                <w:rFonts w:ascii="Calibri" w:eastAsia="Times New Roman" w:hAnsi="Calibri" w:cs="Calibri"/>
                <w:sz w:val="22"/>
                <w:lang w:val="en-AU" w:bidi="he-IL"/>
              </w:rPr>
            </w:pPr>
          </w:p>
        </w:tc>
      </w:tr>
      <w:tr w:rsidR="007411A8" w:rsidRPr="00E00949" w14:paraId="1672757F"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D0F8D3" w14:textId="77777777"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“Heni yaldah Milcah”</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E69630" w14:textId="23F5A6FC"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1 – B’resheet 22</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 xml:space="preserve">20 – 24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1C799E" w14:textId="5590B7EA"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B’resheet 24</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 xml:space="preserve">1 – 4 </w:t>
            </w:r>
          </w:p>
        </w:tc>
      </w:tr>
      <w:tr w:rsidR="007411A8" w:rsidRPr="00E00949" w14:paraId="0D5C904B"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24D79" w14:textId="77777777"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“Milcah has Borne”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932E79D" w14:textId="77777777"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2 – B’resheet 23:1 –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0EC1E8B" w14:textId="74027244"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B’resheet 24</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 xml:space="preserve">5 – 6 </w:t>
            </w:r>
          </w:p>
        </w:tc>
      </w:tr>
      <w:tr w:rsidR="007411A8" w:rsidRPr="00E00949" w14:paraId="286A94FC"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3183FE6" w14:textId="77777777" w:rsidR="007411A8" w:rsidRPr="00E00949" w:rsidRDefault="007411A8" w:rsidP="00C11322">
            <w:pPr>
              <w:spacing w:after="0" w:line="240" w:lineRule="auto"/>
              <w:jc w:val="center"/>
              <w:rPr>
                <w:rFonts w:ascii="Calibri" w:eastAsia="Times New Roman" w:hAnsi="Calibri" w:cs="Calibri"/>
                <w:sz w:val="22"/>
                <w:lang w:val="en-AU" w:bidi="he-IL"/>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582C4D" w14:textId="6D4BF3E6"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3 – B’resheet 23</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5 – 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A86656" w14:textId="54955641"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B’resheet 24</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6 – 9</w:t>
            </w:r>
          </w:p>
        </w:tc>
      </w:tr>
      <w:tr w:rsidR="007411A8" w:rsidRPr="00E00949" w14:paraId="4ABA256D"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E253AD" w14:textId="202267FD"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B’resheet (Gen</w:t>
            </w:r>
            <w:r w:rsidR="00E00949">
              <w:rPr>
                <w:rFonts w:ascii="Calibri" w:eastAsia="Times New Roman" w:hAnsi="Calibri" w:cs="Calibri"/>
                <w:sz w:val="22"/>
                <w:lang w:val="en-AU" w:bidi="he-IL"/>
              </w:rPr>
              <w:t>esis</w:t>
            </w:r>
            <w:r w:rsidRPr="00E00949">
              <w:rPr>
                <w:rFonts w:ascii="Calibri" w:eastAsia="Times New Roman" w:hAnsi="Calibri" w:cs="Calibri"/>
                <w:sz w:val="22"/>
                <w:lang w:val="en-AU" w:bidi="he-IL"/>
              </w:rPr>
              <w:t>) 22:20 – 2</w:t>
            </w:r>
            <w:r w:rsidR="00B60356" w:rsidRPr="00E00949">
              <w:rPr>
                <w:rFonts w:ascii="Calibri" w:eastAsia="Times New Roman" w:hAnsi="Calibri" w:cs="Calibri"/>
                <w:sz w:val="22"/>
                <w:lang w:val="en-AU" w:bidi="he-IL"/>
              </w:rPr>
              <w:t>4</w:t>
            </w:r>
            <w:r w:rsidRPr="00E00949">
              <w:rPr>
                <w:rFonts w:ascii="Calibri" w:eastAsia="Times New Roman" w:hAnsi="Calibri" w:cs="Calibri"/>
                <w:sz w:val="22"/>
                <w:lang w:val="en-AU" w:bidi="he-IL"/>
              </w:rPr>
              <w:t>:</w:t>
            </w:r>
            <w:r w:rsidR="00B60356" w:rsidRPr="00E00949">
              <w:rPr>
                <w:rFonts w:ascii="Calibri" w:eastAsia="Times New Roman" w:hAnsi="Calibri" w:cs="Calibri"/>
                <w:sz w:val="22"/>
                <w:lang w:val="en-AU" w:bidi="he-IL"/>
              </w:rPr>
              <w:t>41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B0DC4D" w14:textId="34B985A4"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4 – B’resheet 23</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7 – 9</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000689D" w14:textId="77777777" w:rsidR="007411A8" w:rsidRPr="00E00949" w:rsidRDefault="007411A8" w:rsidP="00C11322">
            <w:pPr>
              <w:spacing w:after="0" w:line="240" w:lineRule="auto"/>
              <w:jc w:val="center"/>
              <w:rPr>
                <w:rFonts w:ascii="Calibri" w:eastAsia="Times New Roman" w:hAnsi="Calibri" w:cs="Calibri"/>
                <w:sz w:val="22"/>
                <w:lang w:val="en-AU" w:bidi="he-IL"/>
              </w:rPr>
            </w:pPr>
          </w:p>
        </w:tc>
      </w:tr>
      <w:tr w:rsidR="007411A8" w:rsidRPr="00E00949" w14:paraId="63DB1A99"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3AB0FE" w14:textId="068687A6"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Ashlamatah: Hos</w:t>
            </w:r>
            <w:r w:rsidR="00B60356" w:rsidRPr="00E00949">
              <w:rPr>
                <w:rFonts w:ascii="Calibri" w:eastAsia="Times New Roman" w:hAnsi="Calibri" w:cs="Calibri"/>
                <w:sz w:val="22"/>
                <w:lang w:val="en-AU" w:bidi="he-IL"/>
              </w:rPr>
              <w:t>ea</w:t>
            </w:r>
            <w:r w:rsidRPr="00E00949">
              <w:rPr>
                <w:rFonts w:ascii="Calibri" w:eastAsia="Times New Roman" w:hAnsi="Calibri" w:cs="Calibri"/>
                <w:sz w:val="22"/>
                <w:lang w:val="en-AU" w:bidi="he-IL"/>
              </w:rPr>
              <w:t xml:space="preserve"> 5:7-13 + 6:1-3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A4FDC8" w14:textId="1A620F0F"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5 – B’resheet 23</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10 – 11</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A89EA6" w14:textId="77777777" w:rsidR="007411A8" w:rsidRPr="00E00949" w:rsidRDefault="007411A8" w:rsidP="00C11322">
            <w:pPr>
              <w:spacing w:after="0" w:line="240" w:lineRule="auto"/>
              <w:jc w:val="center"/>
              <w:rPr>
                <w:rFonts w:ascii="Calibri" w:eastAsia="Times New Roman" w:hAnsi="Calibri" w:cs="Calibri"/>
                <w:sz w:val="22"/>
                <w:lang w:val="en-AU" w:bidi="he-IL"/>
              </w:rPr>
            </w:pPr>
          </w:p>
        </w:tc>
      </w:tr>
      <w:tr w:rsidR="007411A8" w:rsidRPr="00E00949" w14:paraId="6D661D9F"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985225" w14:textId="77777777" w:rsidR="007411A8" w:rsidRPr="00E00949" w:rsidRDefault="007411A8" w:rsidP="00C11322">
            <w:pPr>
              <w:spacing w:after="0" w:line="240" w:lineRule="auto"/>
              <w:jc w:val="center"/>
              <w:rPr>
                <w:rFonts w:ascii="Calibri" w:eastAsia="Times New Roman" w:hAnsi="Calibri" w:cs="Calibri"/>
                <w:sz w:val="22"/>
                <w:lang w:val="en-AU" w:bidi="he-IL"/>
              </w:rPr>
            </w:pP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944B3A" w14:textId="76FC6B59"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6 – B’resheet 23</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12–16</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16DE97" w14:textId="206775B8"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B’resheet 24</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1 – 4</w:t>
            </w:r>
          </w:p>
        </w:tc>
      </w:tr>
      <w:tr w:rsidR="007411A8" w:rsidRPr="00E00949" w14:paraId="05A0953F"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8B43A4" w14:textId="3F5C6EC0" w:rsidR="007411A8" w:rsidRPr="00E00949" w:rsidRDefault="00E00949" w:rsidP="00C11322">
            <w:pPr>
              <w:spacing w:after="0" w:line="240" w:lineRule="auto"/>
              <w:jc w:val="center"/>
              <w:rPr>
                <w:rFonts w:ascii="Calibri" w:eastAsia="Times New Roman" w:hAnsi="Calibri" w:cs="Calibri"/>
                <w:sz w:val="22"/>
                <w:lang w:val="en-AU" w:bidi="he-IL"/>
              </w:rPr>
            </w:pPr>
            <w:r>
              <w:rPr>
                <w:rFonts w:ascii="Calibri" w:eastAsia="Times New Roman" w:hAnsi="Calibri" w:cs="Calibri"/>
                <w:sz w:val="22"/>
                <w:lang w:val="en-AU" w:bidi="he-IL"/>
              </w:rPr>
              <w:t>Tehillim (</w:t>
            </w:r>
            <w:r w:rsidR="007411A8" w:rsidRPr="00E00949">
              <w:rPr>
                <w:rFonts w:ascii="Calibri" w:eastAsia="Times New Roman" w:hAnsi="Calibri" w:cs="Calibri"/>
                <w:sz w:val="22"/>
                <w:lang w:val="en-AU" w:bidi="he-IL"/>
              </w:rPr>
              <w:t>Psalms</w:t>
            </w:r>
            <w:r>
              <w:rPr>
                <w:rFonts w:ascii="Calibri" w:eastAsia="Times New Roman" w:hAnsi="Calibri" w:cs="Calibri"/>
                <w:sz w:val="22"/>
                <w:lang w:val="en-AU" w:bidi="he-IL"/>
              </w:rPr>
              <w:t>)</w:t>
            </w:r>
            <w:r w:rsidR="007411A8" w:rsidRPr="00E00949">
              <w:rPr>
                <w:rFonts w:ascii="Calibri" w:eastAsia="Times New Roman" w:hAnsi="Calibri" w:cs="Calibri"/>
                <w:sz w:val="22"/>
                <w:lang w:val="en-AU" w:bidi="he-IL"/>
              </w:rPr>
              <w:t xml:space="preserve"> 18:44-51</w:t>
            </w:r>
            <w:r w:rsidR="00B60356" w:rsidRPr="00E00949">
              <w:rPr>
                <w:rFonts w:ascii="Calibri" w:eastAsia="Times New Roman" w:hAnsi="Calibri" w:cs="Calibri"/>
                <w:sz w:val="22"/>
                <w:lang w:val="en-AU" w:bidi="he-IL"/>
              </w:rPr>
              <w:t xml:space="preserve"> – 19:15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AEAD30" w14:textId="79E1CC4A"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7 – B’resheet 23</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17–20</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636F6A4" w14:textId="1E6041FD"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B’resheet 24</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5 – 6</w:t>
            </w:r>
          </w:p>
        </w:tc>
      </w:tr>
      <w:tr w:rsidR="007411A8" w:rsidRPr="00E00949" w14:paraId="5D17EE02" w14:textId="77777777" w:rsidTr="007411A8">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A9635B" w14:textId="730654F4"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N.C.: Mark 2:16-</w:t>
            </w:r>
            <w:r w:rsidR="00B60356" w:rsidRPr="00E00949">
              <w:rPr>
                <w:rFonts w:ascii="Calibri" w:eastAsia="Times New Roman" w:hAnsi="Calibri" w:cs="Calibri"/>
                <w:sz w:val="22"/>
                <w:lang w:val="en-AU" w:bidi="he-IL"/>
              </w:rPr>
              <w:t>20</w:t>
            </w:r>
          </w:p>
          <w:p w14:paraId="7C8A570B" w14:textId="48BA662C"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Luke 5:</w:t>
            </w:r>
            <w:r w:rsidR="00B60356" w:rsidRPr="00E00949">
              <w:rPr>
                <w:rFonts w:ascii="Calibri" w:eastAsia="Times New Roman" w:hAnsi="Calibri" w:cs="Calibri"/>
                <w:sz w:val="22"/>
                <w:lang w:val="en-AU" w:bidi="he-IL"/>
              </w:rPr>
              <w:t>29-35</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F47468" w14:textId="1C682F79"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 xml:space="preserve">    Maftir – B’resheet 23</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19–20;</w:t>
            </w:r>
          </w:p>
          <w:p w14:paraId="623A33EF" w14:textId="3B0292DA"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Hosea 5:7-13 + 6:1-3</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E74A3D" w14:textId="6CCF066C" w:rsidR="007411A8" w:rsidRPr="00E00949" w:rsidRDefault="007411A8" w:rsidP="00C11322">
            <w:pPr>
              <w:spacing w:after="0" w:line="240" w:lineRule="auto"/>
              <w:jc w:val="center"/>
              <w:rPr>
                <w:rFonts w:ascii="Calibri" w:eastAsia="Times New Roman" w:hAnsi="Calibri" w:cs="Calibri"/>
                <w:sz w:val="22"/>
                <w:lang w:val="en-AU" w:bidi="he-IL"/>
              </w:rPr>
            </w:pPr>
            <w:r w:rsidRPr="00E00949">
              <w:rPr>
                <w:rFonts w:ascii="Calibri" w:eastAsia="Times New Roman" w:hAnsi="Calibri" w:cs="Calibri"/>
                <w:sz w:val="22"/>
                <w:lang w:val="en-AU" w:bidi="he-IL"/>
              </w:rPr>
              <w:t>Reader B’resheet 24</w:t>
            </w:r>
            <w:r w:rsidR="00B60356" w:rsidRPr="00E00949">
              <w:rPr>
                <w:rFonts w:ascii="Calibri" w:eastAsia="Times New Roman" w:hAnsi="Calibri" w:cs="Calibri"/>
                <w:sz w:val="22"/>
                <w:lang w:val="en-AU" w:bidi="he-IL"/>
              </w:rPr>
              <w:t>:</w:t>
            </w:r>
            <w:r w:rsidRPr="00E00949">
              <w:rPr>
                <w:rFonts w:ascii="Calibri" w:eastAsia="Times New Roman" w:hAnsi="Calibri" w:cs="Calibri"/>
                <w:sz w:val="22"/>
                <w:lang w:val="en-AU" w:bidi="he-IL"/>
              </w:rPr>
              <w:t xml:space="preserve">6 – 9 </w:t>
            </w:r>
          </w:p>
        </w:tc>
      </w:tr>
    </w:tbl>
    <w:p w14:paraId="088CF814" w14:textId="77777777" w:rsidR="007411A8" w:rsidRPr="00C11322" w:rsidRDefault="007411A8" w:rsidP="00C11322">
      <w:pPr>
        <w:keepNext/>
        <w:keepLines/>
        <w:pBdr>
          <w:bottom w:val="double" w:sz="4" w:space="1" w:color="auto"/>
        </w:pBdr>
        <w:spacing w:after="0" w:line="240" w:lineRule="auto"/>
        <w:jc w:val="center"/>
        <w:outlineLvl w:val="2"/>
        <w:rPr>
          <w:rFonts w:ascii="Calibri" w:eastAsiaTheme="majorEastAsia" w:hAnsi="Calibri" w:cs="Calibri"/>
          <w:b/>
          <w:sz w:val="28"/>
          <w:lang w:val="en-AU" w:bidi="he-IL"/>
        </w:rPr>
      </w:pPr>
    </w:p>
    <w:p w14:paraId="53DEF1BD" w14:textId="3B4EE3B4" w:rsidR="007E2B3A" w:rsidRPr="00C11322" w:rsidRDefault="007E2B3A" w:rsidP="00C11322">
      <w:pPr>
        <w:spacing w:after="0" w:line="240" w:lineRule="auto"/>
        <w:jc w:val="center"/>
        <w:rPr>
          <w:rFonts w:ascii="Calibri" w:eastAsia="Times New Roman" w:hAnsi="Calibri" w:cs="Calibri"/>
          <w:color w:val="000000"/>
          <w:sz w:val="22"/>
          <w:lang w:bidi="he-IL"/>
        </w:rPr>
      </w:pPr>
    </w:p>
    <w:p w14:paraId="13B1AF64" w14:textId="04E481DF"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lastRenderedPageBreak/>
        <w:t>Coming Festival:</w:t>
      </w:r>
    </w:p>
    <w:p w14:paraId="22A24D4C" w14:textId="77777777"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 </w:t>
      </w:r>
    </w:p>
    <w:p w14:paraId="477C1867" w14:textId="6D677D4E"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Tu-B’Shebat</w:t>
      </w:r>
    </w:p>
    <w:p w14:paraId="7EC0FF4E" w14:textId="26CC9945"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 xml:space="preserve">New Year </w:t>
      </w:r>
      <w:r w:rsidR="00E00949">
        <w:rPr>
          <w:rFonts w:ascii="Calibri" w:eastAsia="Times New Roman" w:hAnsi="Calibri" w:cs="Times New Roman"/>
          <w:b/>
          <w:bCs/>
          <w:color w:val="000000"/>
          <w:sz w:val="28"/>
          <w:szCs w:val="28"/>
          <w:lang w:bidi="he-IL"/>
        </w:rPr>
        <w:t>for</w:t>
      </w:r>
      <w:r w:rsidRPr="00C11322">
        <w:rPr>
          <w:rFonts w:ascii="Calibri" w:eastAsia="Times New Roman" w:hAnsi="Calibri" w:cs="Times New Roman"/>
          <w:b/>
          <w:bCs/>
          <w:color w:val="000000"/>
          <w:sz w:val="28"/>
          <w:szCs w:val="28"/>
          <w:lang w:bidi="he-IL"/>
        </w:rPr>
        <w:t xml:space="preserve"> Trees</w:t>
      </w:r>
    </w:p>
    <w:p w14:paraId="4D0F5603" w14:textId="19B496AB"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15</w:t>
      </w:r>
      <w:r w:rsidRPr="00C11322">
        <w:rPr>
          <w:rFonts w:ascii="Calibri" w:eastAsia="Times New Roman" w:hAnsi="Calibri" w:cs="Times New Roman"/>
          <w:b/>
          <w:bCs/>
          <w:color w:val="000000"/>
          <w:sz w:val="28"/>
          <w:szCs w:val="28"/>
          <w:vertAlign w:val="superscript"/>
          <w:lang w:bidi="he-IL"/>
        </w:rPr>
        <w:t>th</w:t>
      </w:r>
      <w:r w:rsidRPr="00C11322">
        <w:rPr>
          <w:rFonts w:ascii="Calibri" w:eastAsia="Times New Roman" w:hAnsi="Calibri" w:cs="Times New Roman"/>
          <w:b/>
          <w:bCs/>
          <w:color w:val="000000"/>
          <w:sz w:val="28"/>
          <w:szCs w:val="28"/>
          <w:lang w:bidi="he-IL"/>
        </w:rPr>
        <w:t> of Shebat 578</w:t>
      </w:r>
      <w:r w:rsidR="00A44A17" w:rsidRPr="00C11322">
        <w:rPr>
          <w:rFonts w:ascii="Calibri" w:eastAsia="Times New Roman" w:hAnsi="Calibri" w:cs="Times New Roman"/>
          <w:b/>
          <w:bCs/>
          <w:color w:val="000000"/>
          <w:sz w:val="28"/>
          <w:szCs w:val="28"/>
          <w:lang w:bidi="he-IL"/>
        </w:rPr>
        <w:t>3</w:t>
      </w:r>
    </w:p>
    <w:p w14:paraId="60638289" w14:textId="29093797"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Evening Sunday 5</w:t>
      </w:r>
      <w:r w:rsidRPr="00C11322">
        <w:rPr>
          <w:rFonts w:ascii="Calibri" w:eastAsia="Times New Roman" w:hAnsi="Calibri" w:cs="Times New Roman"/>
          <w:b/>
          <w:bCs/>
          <w:color w:val="000000"/>
          <w:sz w:val="28"/>
          <w:szCs w:val="28"/>
          <w:vertAlign w:val="superscript"/>
          <w:lang w:bidi="he-IL"/>
        </w:rPr>
        <w:t>th</w:t>
      </w:r>
      <w:r w:rsidRPr="00C11322">
        <w:rPr>
          <w:rFonts w:ascii="Calibri" w:eastAsia="Times New Roman" w:hAnsi="Calibri" w:cs="Times New Roman"/>
          <w:b/>
          <w:bCs/>
          <w:color w:val="000000"/>
          <w:sz w:val="28"/>
          <w:szCs w:val="28"/>
          <w:lang w:bidi="he-IL"/>
        </w:rPr>
        <w:t> of February – Evening Monday 6</w:t>
      </w:r>
      <w:r w:rsidRPr="00C11322">
        <w:rPr>
          <w:rFonts w:ascii="Calibri" w:eastAsia="Times New Roman" w:hAnsi="Calibri" w:cs="Times New Roman"/>
          <w:b/>
          <w:bCs/>
          <w:color w:val="000000"/>
          <w:sz w:val="28"/>
          <w:szCs w:val="28"/>
          <w:vertAlign w:val="superscript"/>
          <w:lang w:bidi="he-IL"/>
        </w:rPr>
        <w:t>th</w:t>
      </w:r>
      <w:r w:rsidRPr="00C11322">
        <w:rPr>
          <w:rFonts w:ascii="Calibri" w:eastAsia="Times New Roman" w:hAnsi="Calibri" w:cs="Times New Roman"/>
          <w:b/>
          <w:bCs/>
          <w:color w:val="000000"/>
          <w:sz w:val="28"/>
          <w:szCs w:val="28"/>
          <w:lang w:bidi="he-IL"/>
        </w:rPr>
        <w:t> of February 2023</w:t>
      </w:r>
    </w:p>
    <w:p w14:paraId="6493AC9E" w14:textId="77777777"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 </w:t>
      </w:r>
    </w:p>
    <w:p w14:paraId="105203FD" w14:textId="77777777" w:rsidR="00B60356" w:rsidRPr="00B60356" w:rsidRDefault="00B60356"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Times New Roman"/>
          <w:b/>
          <w:bCs/>
          <w:color w:val="000000"/>
          <w:sz w:val="28"/>
          <w:szCs w:val="28"/>
          <w:lang w:bidi="he-IL"/>
        </w:rPr>
        <w:t>For Further Information See:</w:t>
      </w:r>
    </w:p>
    <w:p w14:paraId="356FCB8A" w14:textId="77777777" w:rsidR="00B60356" w:rsidRPr="00B60356" w:rsidRDefault="00000000" w:rsidP="00C11322">
      <w:pPr>
        <w:spacing w:after="0" w:line="240" w:lineRule="auto"/>
        <w:jc w:val="center"/>
        <w:rPr>
          <w:rFonts w:ascii="Calibri" w:eastAsia="Times New Roman" w:hAnsi="Calibri" w:cs="Calibri"/>
          <w:color w:val="000000"/>
          <w:sz w:val="22"/>
          <w:lang w:bidi="he-IL"/>
        </w:rPr>
      </w:pPr>
      <w:hyperlink r:id="rId16" w:history="1">
        <w:r w:rsidR="00B60356" w:rsidRPr="00C11322">
          <w:rPr>
            <w:rFonts w:ascii="Calibri" w:eastAsia="Times New Roman" w:hAnsi="Calibri" w:cs="Times New Roman"/>
            <w:b/>
            <w:bCs/>
            <w:color w:val="00297A"/>
            <w:sz w:val="28"/>
            <w:szCs w:val="28"/>
            <w:u w:val="single"/>
            <w:lang w:bidi="he-IL"/>
          </w:rPr>
          <w:t>http://www.betemunah.org/tubshevt.html</w:t>
        </w:r>
      </w:hyperlink>
    </w:p>
    <w:p w14:paraId="47AA53F7" w14:textId="77777777" w:rsidR="00B60356" w:rsidRPr="00C11322" w:rsidRDefault="00B60356" w:rsidP="00C11322">
      <w:pPr>
        <w:spacing w:after="0" w:line="240" w:lineRule="auto"/>
        <w:jc w:val="center"/>
        <w:rPr>
          <w:rFonts w:ascii="Calibri" w:eastAsia="Times New Roman" w:hAnsi="Calibri" w:cs="Calibri"/>
          <w:color w:val="000000"/>
          <w:sz w:val="22"/>
          <w:lang w:bidi="he-IL"/>
        </w:rPr>
      </w:pPr>
    </w:p>
    <w:p w14:paraId="16B759C6" w14:textId="12FBB276" w:rsidR="007411A8" w:rsidRPr="00C11322" w:rsidRDefault="007411A8" w:rsidP="00C11322">
      <w:pPr>
        <w:pBdr>
          <w:bottom w:val="double" w:sz="4" w:space="1" w:color="auto"/>
        </w:pBdr>
        <w:spacing w:after="0" w:line="240" w:lineRule="auto"/>
        <w:jc w:val="center"/>
        <w:rPr>
          <w:rFonts w:ascii="Calibri" w:eastAsia="Times New Roman" w:hAnsi="Calibri" w:cs="Calibri"/>
          <w:color w:val="000000"/>
          <w:sz w:val="22"/>
          <w:lang w:bidi="he-IL"/>
        </w:rPr>
      </w:pPr>
    </w:p>
    <w:p w14:paraId="5CFA0ED0" w14:textId="00173961" w:rsidR="007411A8" w:rsidRPr="00C11322" w:rsidRDefault="007411A8" w:rsidP="00C11322">
      <w:pPr>
        <w:spacing w:after="0" w:line="240" w:lineRule="auto"/>
        <w:jc w:val="center"/>
        <w:rPr>
          <w:rFonts w:ascii="Calibri" w:eastAsia="Times New Roman" w:hAnsi="Calibri" w:cs="Calibri"/>
          <w:color w:val="000000"/>
          <w:sz w:val="22"/>
          <w:lang w:bidi="he-IL"/>
        </w:rPr>
      </w:pPr>
    </w:p>
    <w:p w14:paraId="1600DC5D" w14:textId="3A129003" w:rsidR="007411A8" w:rsidRPr="00C11322" w:rsidRDefault="007411A8" w:rsidP="00C11322">
      <w:pPr>
        <w:spacing w:after="0" w:line="240" w:lineRule="auto"/>
        <w:jc w:val="center"/>
        <w:rPr>
          <w:rFonts w:ascii="Calibri" w:eastAsia="Times New Roman" w:hAnsi="Calibri" w:cs="Calibri"/>
          <w:color w:val="000000"/>
          <w:sz w:val="22"/>
          <w:lang w:bidi="he-IL"/>
        </w:rPr>
      </w:pPr>
    </w:p>
    <w:p w14:paraId="70CCEFCF" w14:textId="77777777" w:rsidR="007411A8" w:rsidRPr="00684C00" w:rsidRDefault="007411A8" w:rsidP="00C11322">
      <w:pPr>
        <w:keepNext/>
        <w:keepLines/>
        <w:spacing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30B9FE99" wp14:editId="6A690135">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118D542" w14:textId="77777777" w:rsidR="007411A8" w:rsidRPr="00C11322" w:rsidRDefault="007411A8" w:rsidP="00C11322">
      <w:pPr>
        <w:spacing w:after="0" w:line="240" w:lineRule="auto"/>
        <w:jc w:val="center"/>
        <w:rPr>
          <w:rFonts w:ascii="Calibri" w:eastAsia="Times New Roman" w:hAnsi="Calibri" w:cs="Calibri"/>
          <w:color w:val="000000"/>
          <w:sz w:val="22"/>
          <w:lang w:bidi="he-IL"/>
        </w:rPr>
      </w:pPr>
    </w:p>
    <w:p w14:paraId="22A00AD9" w14:textId="77777777" w:rsidR="007411A8" w:rsidRPr="00C11322" w:rsidRDefault="007411A8" w:rsidP="00C11322">
      <w:pPr>
        <w:spacing w:after="0" w:line="240" w:lineRule="auto"/>
        <w:jc w:val="center"/>
        <w:rPr>
          <w:rFonts w:ascii="Calibri" w:eastAsia="Times New Roman" w:hAnsi="Calibri" w:cs="Calibri"/>
          <w:color w:val="000000"/>
          <w:sz w:val="22"/>
          <w:lang w:bidi="he-IL"/>
        </w:rPr>
      </w:pPr>
    </w:p>
    <w:p w14:paraId="2AECB0F5" w14:textId="77777777" w:rsidR="007E2B3A" w:rsidRPr="00C11322" w:rsidRDefault="007E2B3A" w:rsidP="00C11322">
      <w:pPr>
        <w:spacing w:after="0" w:line="240" w:lineRule="auto"/>
        <w:jc w:val="center"/>
        <w:rPr>
          <w:rFonts w:ascii="Calibri" w:eastAsia="Times New Roman" w:hAnsi="Calibri" w:cs="Calibri"/>
          <w:color w:val="000000"/>
          <w:sz w:val="22"/>
          <w:lang w:val="en-AU" w:bidi="he-IL"/>
        </w:rPr>
      </w:pPr>
      <w:r w:rsidRPr="00C11322">
        <w:rPr>
          <w:rFonts w:ascii="Calibri" w:eastAsia="Times New Roman" w:hAnsi="Calibri" w:cs="Calibri"/>
          <w:sz w:val="24"/>
          <w:lang w:bidi="he-IL"/>
        </w:rPr>
        <w:t>Hakham Dr. Yosef ben Haggai</w:t>
      </w:r>
    </w:p>
    <w:p w14:paraId="554D83EA" w14:textId="77777777" w:rsidR="007E2B3A" w:rsidRPr="00C11322" w:rsidRDefault="007E2B3A" w:rsidP="00C11322">
      <w:pPr>
        <w:spacing w:after="0" w:line="240" w:lineRule="auto"/>
        <w:jc w:val="center"/>
        <w:rPr>
          <w:rFonts w:ascii="Calibri" w:eastAsia="Times New Roman" w:hAnsi="Calibri" w:cs="Calibri"/>
          <w:color w:val="000000"/>
          <w:sz w:val="22"/>
          <w:lang w:val="en-AU" w:bidi="he-IL"/>
        </w:rPr>
      </w:pPr>
      <w:r w:rsidRPr="00C11322">
        <w:rPr>
          <w:rFonts w:ascii="Calibri" w:eastAsia="Times New Roman" w:hAnsi="Calibri" w:cs="Calibri"/>
          <w:color w:val="000000"/>
          <w:sz w:val="22"/>
          <w:lang w:val="en-AU" w:bidi="he-IL"/>
        </w:rPr>
        <w:t>Rabbi Dr. Hillel ben David</w:t>
      </w:r>
    </w:p>
    <w:p w14:paraId="19CA8AD7" w14:textId="77777777" w:rsidR="007E2B3A" w:rsidRPr="00C11322" w:rsidRDefault="007E2B3A"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Calibri"/>
          <w:color w:val="000000"/>
          <w:sz w:val="22"/>
          <w:lang w:bidi="he-IL"/>
        </w:rPr>
        <w:t>Rabbi Dr. Eliyahu ben Abraham</w:t>
      </w:r>
    </w:p>
    <w:p w14:paraId="0A3D23FD" w14:textId="77777777" w:rsidR="007E2B3A" w:rsidRPr="00C11322" w:rsidRDefault="007E2B3A" w:rsidP="00C11322">
      <w:pPr>
        <w:spacing w:after="0" w:line="240" w:lineRule="auto"/>
        <w:jc w:val="center"/>
        <w:rPr>
          <w:rFonts w:ascii="Calibri" w:eastAsia="Times New Roman" w:hAnsi="Calibri" w:cs="Calibri"/>
          <w:color w:val="000000"/>
          <w:sz w:val="22"/>
          <w:lang w:bidi="he-IL"/>
        </w:rPr>
      </w:pPr>
    </w:p>
    <w:p w14:paraId="669A5821" w14:textId="2C157CCA" w:rsidR="007E2B3A" w:rsidRPr="00C11322" w:rsidRDefault="007E2B3A"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Calibri"/>
          <w:color w:val="000000"/>
          <w:sz w:val="22"/>
          <w:lang w:bidi="he-IL"/>
        </w:rPr>
        <w:t xml:space="preserve">Edited by Adon Ovadyah ben Abraham and </w:t>
      </w:r>
      <w:r w:rsidR="00171EB5" w:rsidRPr="00C11322">
        <w:rPr>
          <w:rFonts w:ascii="Calibri" w:eastAsia="Times New Roman" w:hAnsi="Calibri" w:cs="Calibri"/>
          <w:color w:val="000000"/>
          <w:sz w:val="22"/>
          <w:lang w:bidi="he-IL"/>
        </w:rPr>
        <w:t xml:space="preserve">Paqid </w:t>
      </w:r>
      <w:r w:rsidRPr="00C11322">
        <w:rPr>
          <w:rFonts w:ascii="Calibri" w:eastAsia="Times New Roman" w:hAnsi="Calibri" w:cs="Calibri"/>
          <w:color w:val="000000"/>
          <w:sz w:val="22"/>
          <w:lang w:bidi="he-IL"/>
        </w:rPr>
        <w:t xml:space="preserve">Adon Aviner ben Abraham </w:t>
      </w:r>
    </w:p>
    <w:p w14:paraId="05FB36C6" w14:textId="45F7C190" w:rsidR="00171EB5" w:rsidRPr="00C11322" w:rsidRDefault="00171EB5" w:rsidP="00C11322">
      <w:pPr>
        <w:spacing w:after="0" w:line="240" w:lineRule="auto"/>
        <w:jc w:val="center"/>
        <w:rPr>
          <w:rFonts w:ascii="Calibri" w:eastAsia="Times New Roman" w:hAnsi="Calibri" w:cs="Calibri"/>
          <w:color w:val="000000"/>
          <w:sz w:val="22"/>
          <w:lang w:bidi="he-IL"/>
        </w:rPr>
      </w:pPr>
      <w:bookmarkStart w:id="2" w:name="_Hlk126212820"/>
      <w:r w:rsidRPr="00C11322">
        <w:rPr>
          <w:rFonts w:ascii="Calibri" w:eastAsia="Times New Roman" w:hAnsi="Calibri" w:cs="Calibri"/>
          <w:color w:val="000000"/>
          <w:sz w:val="22"/>
          <w:lang w:bidi="he-IL"/>
        </w:rPr>
        <w:t xml:space="preserve">Special thanks to Her Honor Giberet Giborah bat Sarah </w:t>
      </w:r>
    </w:p>
    <w:p w14:paraId="4CC991BF" w14:textId="1E2360F0" w:rsidR="00171EB5" w:rsidRPr="00C11322" w:rsidRDefault="00171EB5"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Calibri"/>
          <w:color w:val="000000"/>
          <w:sz w:val="22"/>
          <w:lang w:bidi="he-IL"/>
        </w:rPr>
        <w:t>FOR HER DEDICATION TO DETAIL</w:t>
      </w:r>
    </w:p>
    <w:p w14:paraId="1BD3EBEE" w14:textId="77777777" w:rsidR="00A44A17" w:rsidRPr="00C11322" w:rsidRDefault="00A44A17"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Calibri"/>
          <w:color w:val="000000"/>
          <w:sz w:val="22"/>
          <w:lang w:bidi="he-IL"/>
        </w:rPr>
        <w:t>Each and every week!</w:t>
      </w:r>
    </w:p>
    <w:p w14:paraId="4E4AA078" w14:textId="77777777" w:rsidR="00A44A17" w:rsidRPr="00C11322" w:rsidRDefault="00A44A17" w:rsidP="00C11322">
      <w:pPr>
        <w:spacing w:after="0" w:line="240" w:lineRule="auto"/>
        <w:jc w:val="center"/>
        <w:rPr>
          <w:rFonts w:ascii="Calibri" w:eastAsia="Times New Roman" w:hAnsi="Calibri" w:cs="Calibri"/>
          <w:color w:val="000000"/>
          <w:sz w:val="22"/>
          <w:lang w:bidi="he-IL"/>
        </w:rPr>
      </w:pPr>
    </w:p>
    <w:p w14:paraId="168D2DDD" w14:textId="2C0EB9F1" w:rsidR="00A44A17" w:rsidRPr="00C11322" w:rsidRDefault="00A44A17"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Calibri"/>
          <w:color w:val="000000"/>
          <w:sz w:val="22"/>
          <w:lang w:bidi="he-IL"/>
        </w:rPr>
        <w:t xml:space="preserve">And to </w:t>
      </w:r>
    </w:p>
    <w:p w14:paraId="4C001A08" w14:textId="77777777" w:rsidR="00A44A17" w:rsidRPr="00C11322" w:rsidRDefault="00A44A17" w:rsidP="00C11322">
      <w:pPr>
        <w:spacing w:after="0" w:line="240" w:lineRule="auto"/>
        <w:jc w:val="center"/>
        <w:rPr>
          <w:rFonts w:ascii="Calibri" w:eastAsia="Times New Roman" w:hAnsi="Calibri" w:cs="Calibri"/>
          <w:color w:val="000000"/>
          <w:sz w:val="22"/>
          <w:lang w:bidi="he-IL"/>
        </w:rPr>
      </w:pPr>
    </w:p>
    <w:p w14:paraId="4D5B3641" w14:textId="08B68315" w:rsidR="00A44A17" w:rsidRPr="00C11322" w:rsidRDefault="00A44A17" w:rsidP="00C11322">
      <w:pPr>
        <w:spacing w:after="0" w:line="240" w:lineRule="auto"/>
        <w:jc w:val="center"/>
        <w:rPr>
          <w:rFonts w:ascii="Calibri" w:eastAsia="Times New Roman" w:hAnsi="Calibri" w:cs="Calibri"/>
          <w:color w:val="000000"/>
          <w:sz w:val="22"/>
          <w:lang w:bidi="he-IL"/>
        </w:rPr>
      </w:pPr>
      <w:r w:rsidRPr="00C11322">
        <w:rPr>
          <w:rFonts w:ascii="Calibri" w:eastAsia="Times New Roman" w:hAnsi="Calibri" w:cs="Calibri"/>
          <w:color w:val="000000"/>
          <w:sz w:val="22"/>
          <w:lang w:bidi="he-IL"/>
        </w:rPr>
        <w:t>His Honor Paqid Adon Ezra ben Abraham for joining us in the final con-fab</w:t>
      </w:r>
    </w:p>
    <w:bookmarkEnd w:id="2"/>
    <w:p w14:paraId="4A33E52C" w14:textId="77777777" w:rsidR="007E2B3A" w:rsidRPr="00C11322" w:rsidRDefault="007E2B3A" w:rsidP="00C11322">
      <w:pPr>
        <w:spacing w:after="0" w:line="240" w:lineRule="auto"/>
        <w:jc w:val="center"/>
        <w:rPr>
          <w:rFonts w:ascii="Calibri" w:eastAsia="Times New Roman" w:hAnsi="Calibri" w:cs="Calibri"/>
          <w:sz w:val="22"/>
          <w:lang w:bidi="he-IL"/>
        </w:rPr>
      </w:pPr>
      <w:r w:rsidRPr="00C11322">
        <w:rPr>
          <w:rFonts w:ascii="Calibri" w:eastAsia="Times New Roman" w:hAnsi="Calibri" w:cs="Calibri"/>
          <w:color w:val="000000"/>
          <w:sz w:val="22"/>
          <w:lang w:bidi="he-IL"/>
        </w:rPr>
        <w:t xml:space="preserve">Please e-mail any comments, questions or suggestions to </w:t>
      </w:r>
      <w:hyperlink r:id="rId18" w:history="1">
        <w:r w:rsidRPr="00C11322">
          <w:rPr>
            <w:rFonts w:ascii="Calibri" w:eastAsia="Calibri" w:hAnsi="Calibri" w:cs="Calibri"/>
            <w:color w:val="0000FF"/>
            <w:sz w:val="22"/>
            <w:u w:val="single"/>
            <w:lang w:bidi="he-IL"/>
          </w:rPr>
          <w:t>chozenppl@gmail.com</w:t>
        </w:r>
      </w:hyperlink>
    </w:p>
    <w:p w14:paraId="43EB9423" w14:textId="77777777" w:rsidR="007E2B3A" w:rsidRPr="00C11322" w:rsidRDefault="007E2B3A" w:rsidP="00C11322">
      <w:pPr>
        <w:spacing w:after="0" w:line="240" w:lineRule="auto"/>
        <w:rPr>
          <w:rFonts w:ascii="Calibri" w:hAnsi="Calibri" w:cs="Calibri"/>
        </w:rPr>
      </w:pPr>
    </w:p>
    <w:p w14:paraId="3F9EE3AC" w14:textId="77777777" w:rsidR="007E2B3A" w:rsidRPr="00684C00" w:rsidRDefault="007E2B3A" w:rsidP="00C11322">
      <w:pPr>
        <w:spacing w:after="0" w:line="240" w:lineRule="auto"/>
        <w:jc w:val="both"/>
        <w:rPr>
          <w:rFonts w:ascii="Cambria" w:eastAsia="Times New Roman" w:hAnsi="Cambria" w:cs="Calibri"/>
          <w:b/>
          <w:bCs/>
          <w:color w:val="000000"/>
          <w:sz w:val="28"/>
          <w:szCs w:val="28"/>
          <w:lang w:bidi="he-IL"/>
        </w:rPr>
      </w:pPr>
    </w:p>
    <w:p w14:paraId="083E2481" w14:textId="77777777" w:rsidR="007E2B3A" w:rsidRPr="00C11322" w:rsidRDefault="007E2B3A" w:rsidP="00C11322">
      <w:pPr>
        <w:spacing w:after="0" w:line="240" w:lineRule="auto"/>
        <w:rPr>
          <w:rFonts w:ascii="Calibri" w:hAnsi="Calibri" w:cs="Calibri"/>
        </w:rPr>
      </w:pPr>
    </w:p>
    <w:sectPr w:rsidR="007E2B3A" w:rsidRPr="00C11322" w:rsidSect="00682250">
      <w:headerReference w:type="even" r:id="rId19"/>
      <w:headerReference w:type="default" r:id="rId20"/>
      <w:footerReference w:type="even" r:id="rId21"/>
      <w:footerReference w:type="default" r:id="rId22"/>
      <w:headerReference w:type="first" r:id="rId23"/>
      <w:footerReference w:type="firs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8330D" w14:textId="77777777" w:rsidR="006B24EC" w:rsidRDefault="006B24EC">
      <w:pPr>
        <w:spacing w:after="0" w:line="240" w:lineRule="auto"/>
      </w:pPr>
      <w:r>
        <w:separator/>
      </w:r>
    </w:p>
  </w:endnote>
  <w:endnote w:type="continuationSeparator" w:id="0">
    <w:p w14:paraId="536684CA" w14:textId="77777777" w:rsidR="006B24EC" w:rsidRDefault="006B2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B23DAD9-FA59-4518-92D9-11C701C229B3}"/>
    <w:embedBold r:id="rId2" w:fontKey="{0723F921-AB29-440C-8E34-A0D6523981D8}"/>
    <w:embedItalic r:id="rId3" w:fontKey="{3B471B70-D6ED-4B47-914C-B716379A6BE1}"/>
    <w:embedBoldItalic r:id="rId4" w:fontKey="{D9D390B7-FD26-4CF4-A1C2-9ED978A1D32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2AE5158-F56C-4D5C-AC2D-78F2E17499A4}"/>
    <w:embedBold r:id="rId6" w:fontKey="{F6E7581B-E912-44BA-9A9A-4A6D8C5CA241}"/>
  </w:font>
  <w:font w:name="Arial Narrow">
    <w:panose1 w:val="020B0606020202030204"/>
    <w:charset w:val="00"/>
    <w:family w:val="swiss"/>
    <w:pitch w:val="variable"/>
    <w:sig w:usb0="00000287" w:usb1="00000800" w:usb2="00000000" w:usb3="00000000" w:csb0="0000009F" w:csb1="00000000"/>
    <w:embedRegular r:id="rId7" w:subsetted="1" w:fontKey="{F6D1E49B-0691-424E-AD22-2D497CBB0036}"/>
  </w:font>
  <w:font w:name="Book Antiqua">
    <w:panose1 w:val="02040602050305030304"/>
    <w:charset w:val="00"/>
    <w:family w:val="roman"/>
    <w:pitch w:val="variable"/>
    <w:sig w:usb0="00000287" w:usb1="00000000" w:usb2="00000000" w:usb3="00000000" w:csb0="0000009F" w:csb1="00000000"/>
  </w:font>
  <w:font w:name="SBL Hebrew">
    <w:altName w:val="Arial"/>
    <w:charset w:val="00"/>
    <w:family w:val="auto"/>
    <w:pitch w:val="variable"/>
    <w:sig w:usb0="8000086F" w:usb1="4000204A" w:usb2="00000000" w:usb3="00000000" w:csb0="00000021" w:csb1="00000000"/>
  </w:font>
  <w:font w:name="SBL BibLit">
    <w:altName w:val="Arial"/>
    <w:charset w:val="00"/>
    <w:family w:val="auto"/>
    <w:pitch w:val="variable"/>
    <w:sig w:usb0="E00008FF" w:usb1="5201E0EB" w:usb2="02000020" w:usb3="00000000" w:csb0="000000BB" w:csb1="00000000"/>
  </w:font>
  <w:font w:name="Tahoma">
    <w:panose1 w:val="020B0604030504040204"/>
    <w:charset w:val="00"/>
    <w:family w:val="swiss"/>
    <w:pitch w:val="variable"/>
    <w:sig w:usb0="E1002EFF" w:usb1="C000605B" w:usb2="00000029" w:usb3="00000000" w:csb0="000101FF" w:csb1="00000000"/>
    <w:embedRegular r:id="rId8" w:subsetted="1" w:fontKey="{BE1D5DAB-1D90-4346-89EA-654F79EE149B}"/>
  </w:font>
  <w:font w:name="Cambria Math">
    <w:panose1 w:val="02040503050406030204"/>
    <w:charset w:val="00"/>
    <w:family w:val="roman"/>
    <w:pitch w:val="variable"/>
    <w:sig w:usb0="E00006FF" w:usb1="420024FF" w:usb2="02000000" w:usb3="00000000" w:csb0="0000019F" w:csb1="00000000"/>
    <w:embedBold r:id="rId9" w:fontKey="{B39E0581-D848-4CD2-BBFE-E7CBD5B6BC6A}"/>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1ECC" w14:textId="77777777" w:rsidR="00D76053" w:rsidRPr="00FD19F2" w:rsidRDefault="00000000">
    <w:pPr>
      <w:pStyle w:val="Footer"/>
      <w:rPr>
        <w:rFonts w:cs="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EndPr>
      <w:rPr>
        <w:rFonts w:cs="Calibri"/>
      </w:rPr>
    </w:sdtEndPr>
    <w:sdtContent>
      <w:sdt>
        <w:sdtPr>
          <w:id w:val="1728636285"/>
          <w:docPartObj>
            <w:docPartGallery w:val="Page Numbers (Top of Page)"/>
            <w:docPartUnique/>
          </w:docPartObj>
        </w:sdtPr>
        <w:sdtEndPr>
          <w:rPr>
            <w:rFonts w:cs="Calibri"/>
          </w:rPr>
        </w:sdtEndPr>
        <w:sdtContent>
          <w:p w14:paraId="3C7D18DB" w14:textId="77777777" w:rsidR="00441BF8" w:rsidRPr="00FD19F2" w:rsidRDefault="005C7997">
            <w:pPr>
              <w:pStyle w:val="Footer"/>
              <w:jc w:val="center"/>
              <w:rPr>
                <w:rFonts w:cs="Calibri"/>
              </w:rPr>
            </w:pPr>
            <w:r w:rsidRPr="00FD19F2">
              <w:rPr>
                <w:rFonts w:cs="Calibri"/>
              </w:rPr>
              <w:t xml:space="preserve">Page </w:t>
            </w:r>
            <w:r w:rsidRPr="00FD19F2">
              <w:rPr>
                <w:rFonts w:cs="Calibri"/>
                <w:b/>
                <w:sz w:val="24"/>
              </w:rPr>
              <w:fldChar w:fldCharType="begin"/>
            </w:r>
            <w:r w:rsidRPr="00FD19F2">
              <w:rPr>
                <w:rFonts w:cs="Calibri"/>
                <w:b/>
              </w:rPr>
              <w:instrText xml:space="preserve"> PAGE </w:instrText>
            </w:r>
            <w:r w:rsidRPr="00FD19F2">
              <w:rPr>
                <w:rFonts w:cs="Calibri"/>
                <w:b/>
                <w:sz w:val="24"/>
              </w:rPr>
              <w:fldChar w:fldCharType="separate"/>
            </w:r>
            <w:r w:rsidRPr="00FD19F2">
              <w:rPr>
                <w:rFonts w:cs="Calibri"/>
                <w:b/>
                <w:noProof/>
              </w:rPr>
              <w:t>2</w:t>
            </w:r>
            <w:r w:rsidRPr="00FD19F2">
              <w:rPr>
                <w:rFonts w:cs="Calibri"/>
                <w:b/>
                <w:sz w:val="24"/>
              </w:rPr>
              <w:fldChar w:fldCharType="end"/>
            </w:r>
            <w:r w:rsidRPr="00FD19F2">
              <w:rPr>
                <w:rFonts w:cs="Calibri"/>
              </w:rPr>
              <w:t xml:space="preserve"> of </w:t>
            </w:r>
            <w:r w:rsidRPr="00FD19F2">
              <w:rPr>
                <w:rFonts w:cs="Calibri"/>
                <w:b/>
                <w:sz w:val="24"/>
              </w:rPr>
              <w:fldChar w:fldCharType="begin"/>
            </w:r>
            <w:r w:rsidRPr="00FD19F2">
              <w:rPr>
                <w:rFonts w:cs="Calibri"/>
                <w:b/>
              </w:rPr>
              <w:instrText xml:space="preserve"> NUMPAGES  </w:instrText>
            </w:r>
            <w:r w:rsidRPr="00FD19F2">
              <w:rPr>
                <w:rFonts w:cs="Calibri"/>
                <w:b/>
                <w:sz w:val="24"/>
              </w:rPr>
              <w:fldChar w:fldCharType="separate"/>
            </w:r>
            <w:r w:rsidRPr="00FD19F2">
              <w:rPr>
                <w:rFonts w:cs="Calibri"/>
                <w:b/>
                <w:noProof/>
              </w:rPr>
              <w:t>2</w:t>
            </w:r>
            <w:r w:rsidRPr="00FD19F2">
              <w:rPr>
                <w:rFonts w:cs="Calibri"/>
                <w:b/>
                <w:sz w:val="24"/>
              </w:rPr>
              <w:fldChar w:fldCharType="end"/>
            </w:r>
          </w:p>
        </w:sdtContent>
      </w:sdt>
    </w:sdtContent>
  </w:sdt>
  <w:p w14:paraId="262F6B1E" w14:textId="77777777" w:rsidR="00682250" w:rsidRPr="00FD19F2" w:rsidRDefault="00000000">
    <w:pPr>
      <w:pStyle w:val="Footer"/>
      <w:rPr>
        <w:rFonts w:cs="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925FB" w14:textId="77777777" w:rsidR="00D76053" w:rsidRPr="00FD19F2" w:rsidRDefault="00000000">
    <w:pPr>
      <w:pStyle w:val="Footer"/>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7DE2B" w14:textId="77777777" w:rsidR="006B24EC" w:rsidRDefault="006B24EC">
      <w:pPr>
        <w:spacing w:after="0" w:line="240" w:lineRule="auto"/>
      </w:pPr>
      <w:r>
        <w:separator/>
      </w:r>
    </w:p>
  </w:footnote>
  <w:footnote w:type="continuationSeparator" w:id="0">
    <w:p w14:paraId="505FAC0F" w14:textId="77777777" w:rsidR="006B24EC" w:rsidRDefault="006B24EC">
      <w:pPr>
        <w:spacing w:after="0" w:line="240" w:lineRule="auto"/>
      </w:pPr>
      <w:r>
        <w:continuationSeparator/>
      </w:r>
    </w:p>
  </w:footnote>
  <w:footnote w:id="1">
    <w:p w14:paraId="0CAC20FA"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Rashi</w:t>
      </w:r>
    </w:p>
  </w:footnote>
  <w:footnote w:id="2">
    <w:p w14:paraId="4279C820"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II Shmuel 21:17 (Ibn Ezra)</w:t>
      </w:r>
    </w:p>
  </w:footnote>
  <w:footnote w:id="3">
    <w:p w14:paraId="54FF3B08"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Elijah ben Shlomo Zalman, known as the Vilna Gaon, Elijah of Vilna, by his Hebrew acronym HaGra ("HaGaon Rabbenu Eliyahu"), or Elijah Ben Solomon, (Vilnius April 23, 1720 – Vilnius October 9, 1797), was a Talmudist, halakhist, kabbalist, and the foremost leader of mitnagdic (non-Hasidic) Jewry of the past few centuries. He is commonly referred to in Hebrew as ha-Gaon he-Chasid mi-Vilna, "the saintly genius from Vilnius".</w:t>
      </w:r>
    </w:p>
  </w:footnote>
  <w:footnote w:id="4">
    <w:p w14:paraId="5E887FB7"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Rabbi Mordechai Gifter (October 15, 1915 - January 18, 2001) was the rosh yeshiva of the Telz Yeshiva in Cleveland and among the foremost religious leaders of Orthodox Jewry in the late 20th century. He studied in yeshivas in Lithuania and held several rabbinical positions in the United States of America.</w:t>
      </w:r>
    </w:p>
  </w:footnote>
  <w:footnote w:id="5">
    <w:p w14:paraId="35987935"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This introduction was excerpted and edited from: The ArtScroll Tanach Series, Tehillim, A new translation with a commentary anthologized from Talmudic, Midrashic, and rabbinic sources. Commentary by Rabbi Avrohom Chaim Feuer, Translation by Rabbi Avrohom Chaim Feuer in collaboration with Rabbi Nosson Scherman.</w:t>
      </w:r>
    </w:p>
  </w:footnote>
  <w:footnote w:id="6">
    <w:p w14:paraId="356EA50B"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Tehillim (Psalms) 18:26</w:t>
      </w:r>
    </w:p>
  </w:footnote>
  <w:footnote w:id="7">
    <w:p w14:paraId="70BE7913"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Debarim (Deuteronomy) 33:2</w:t>
      </w:r>
    </w:p>
  </w:footnote>
  <w:footnote w:id="8">
    <w:p w14:paraId="5637C530"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Tehillim (Psalms) 18:36</w:t>
      </w:r>
    </w:p>
  </w:footnote>
  <w:footnote w:id="9">
    <w:p w14:paraId="3494A2DF"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ibid. 31</w:t>
      </w:r>
    </w:p>
  </w:footnote>
  <w:footnote w:id="10">
    <w:p w14:paraId="45391616"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ibid. 36</w:t>
      </w:r>
    </w:p>
  </w:footnote>
  <w:footnote w:id="11">
    <w:p w14:paraId="3A111200"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Debarim (Deuteronomy) 33:2</w:t>
      </w:r>
    </w:p>
  </w:footnote>
  <w:footnote w:id="12">
    <w:p w14:paraId="3BEC52D5"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Ps. loc. cit.</w:t>
      </w:r>
    </w:p>
  </w:footnote>
  <w:footnote w:id="13">
    <w:p w14:paraId="74327E22"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A daring thought, probably inspired by the idea that even in this God may serve as a model.</w:t>
      </w:r>
    </w:p>
  </w:footnote>
  <w:footnote w:id="14">
    <w:p w14:paraId="501DC680"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Tehillim (Psalms) 18:26</w:t>
      </w:r>
    </w:p>
  </w:footnote>
  <w:footnote w:id="15">
    <w:p w14:paraId="215508EC"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Radal and Rash.: as it is written, I am thy shield (Gen. XV, 1).</w:t>
      </w:r>
    </w:p>
  </w:footnote>
  <w:footnote w:id="16">
    <w:p w14:paraId="56441934"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God did not permit him to rise on account of his age and the weakness caused by circumcision.</w:t>
      </w:r>
    </w:p>
  </w:footnote>
  <w:footnote w:id="17">
    <w:p w14:paraId="0D87C712"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Hirsch</w:t>
      </w:r>
    </w:p>
  </w:footnote>
  <w:footnote w:id="18">
    <w:p w14:paraId="2CECB596"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[So that in case he falls in battle his wife should be free to marry without the necessity of halizah. The Get would in that case take effect retrospectively from the date of its writing (Rashi). Tosafot: He writes a Get without any conditions to take effect immediately]</w:t>
      </w:r>
    </w:p>
  </w:footnote>
  <w:footnote w:id="19">
    <w:p w14:paraId="0FFF103D"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Shmuel alef (I Samuel) 17:15.</w:t>
      </w:r>
    </w:p>
  </w:footnote>
  <w:footnote w:id="20">
    <w:p w14:paraId="471EB858"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I.e., the betrothals, these thou shalt take from them by a deed of divorce (Rashi).</w:t>
      </w:r>
    </w:p>
  </w:footnote>
  <w:footnote w:id="21">
    <w:p w14:paraId="0092ED0D"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Get al tenai</w:t>
      </w:r>
    </w:p>
  </w:footnote>
  <w:footnote w:id="22">
    <w:p w14:paraId="1F9CC079"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Ketubah 9a-b</w:t>
      </w:r>
    </w:p>
  </w:footnote>
  <w:footnote w:id="23">
    <w:p w14:paraId="5B90B700" w14:textId="52F3914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The sages say that Batsheba was meant to be with David from the six days of creation, but that he took her prematurely. In fact, the Torah’s first word, “In the “beginning”, (</w:t>
      </w:r>
      <w:r w:rsidRPr="001100ED">
        <w:rPr>
          <w:rFonts w:asciiTheme="minorHAnsi" w:hAnsiTheme="minorHAnsi" w:cstheme="minorHAnsi"/>
          <w:sz w:val="18"/>
          <w:szCs w:val="18"/>
          <w:rtl/>
        </w:rPr>
        <w:t>בֵראשית</w:t>
      </w:r>
      <w:r w:rsidRPr="001100ED">
        <w:rPr>
          <w:rFonts w:asciiTheme="minorHAnsi" w:hAnsiTheme="minorHAnsi" w:cstheme="minorHAnsi"/>
          <w:sz w:val="18"/>
          <w:szCs w:val="18"/>
        </w:rPr>
        <w:t>) equals “Batsheba to King David</w:t>
      </w:r>
      <w:r w:rsidRPr="001100ED">
        <w:rPr>
          <w:rFonts w:asciiTheme="minorHAnsi" w:hAnsiTheme="minorHAnsi" w:cstheme="minorHAnsi"/>
          <w:sz w:val="18"/>
          <w:szCs w:val="18"/>
        </w:rPr>
        <w:t>”,  (</w:t>
      </w:r>
      <w:r w:rsidRPr="001100ED">
        <w:rPr>
          <w:rFonts w:asciiTheme="minorHAnsi" w:hAnsiTheme="minorHAnsi" w:cstheme="minorHAnsi"/>
          <w:sz w:val="18"/>
          <w:szCs w:val="18"/>
          <w:rtl/>
        </w:rPr>
        <w:t>בת שבע לָדִוד המֶלך</w:t>
      </w:r>
      <w:r w:rsidRPr="001100ED">
        <w:rPr>
          <w:rFonts w:asciiTheme="minorHAnsi" w:hAnsiTheme="minorHAnsi" w:cstheme="minorHAnsi"/>
          <w:sz w:val="18"/>
          <w:szCs w:val="18"/>
        </w:rPr>
        <w:t xml:space="preserve">). The Torah’s first word is related in all other places in the Tanach to kingdom and sovereignty. </w:t>
      </w:r>
      <w:r w:rsidR="001100ED" w:rsidRPr="001100ED">
        <w:rPr>
          <w:rFonts w:asciiTheme="minorHAnsi" w:hAnsiTheme="minorHAnsi" w:cstheme="minorHAnsi"/>
          <w:sz w:val="18"/>
          <w:szCs w:val="18"/>
        </w:rPr>
        <w:t>So,</w:t>
      </w:r>
      <w:r w:rsidRPr="001100ED">
        <w:rPr>
          <w:rFonts w:asciiTheme="minorHAnsi" w:hAnsiTheme="minorHAnsi" w:cstheme="minorHAnsi"/>
          <w:sz w:val="18"/>
          <w:szCs w:val="18"/>
        </w:rPr>
        <w:t xml:space="preserve"> there is a distinct connection here between Batsheba and the kingdom and between David and Batsheba. In spite of all the evil inclination involved in this act, David sensed their predestination and so did Batsheba.</w:t>
      </w:r>
    </w:p>
  </w:footnote>
  <w:footnote w:id="24">
    <w:p w14:paraId="59C9668F"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Mashiach comes from the union between David and Batsheba and not any other of David’s wives.</w:t>
      </w:r>
    </w:p>
  </w:footnote>
  <w:footnote w:id="25">
    <w:p w14:paraId="1E705F28"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The understanding is that he was fomenting a rebellion.</w:t>
      </w:r>
    </w:p>
  </w:footnote>
  <w:footnote w:id="26">
    <w:p w14:paraId="57FF47E3"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Blessing over wine</w:t>
      </w:r>
    </w:p>
  </w:footnote>
  <w:footnote w:id="27">
    <w:p w14:paraId="7775BECE"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Eitz haDaat = Tree of Knowledge</w:t>
      </w:r>
    </w:p>
  </w:footnote>
  <w:footnote w:id="28">
    <w:p w14:paraId="7B25E1E3" w14:textId="77777777" w:rsidR="008441AB" w:rsidRPr="001100ED" w:rsidRDefault="008441AB" w:rsidP="001100ED">
      <w:pPr>
        <w:pStyle w:val="FootnoteText"/>
        <w:jc w:val="both"/>
        <w:rPr>
          <w:rFonts w:asciiTheme="minorHAnsi" w:hAnsiTheme="minorHAnsi" w:cstheme="minorHAnsi"/>
          <w:i/>
          <w:iCs/>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w:t>
      </w:r>
      <w:r w:rsidRPr="001100ED">
        <w:rPr>
          <w:rFonts w:asciiTheme="minorHAnsi" w:hAnsiTheme="minorHAnsi" w:cstheme="minorHAnsi"/>
          <w:b/>
          <w:bCs/>
          <w:i/>
          <w:iCs/>
          <w:sz w:val="18"/>
          <w:szCs w:val="18"/>
        </w:rPr>
        <w:t>Vayikra (Leviticus) 19:23</w:t>
      </w:r>
      <w:r w:rsidRPr="001100ED">
        <w:rPr>
          <w:rFonts w:asciiTheme="minorHAnsi" w:hAnsiTheme="minorHAnsi" w:cstheme="minorHAnsi"/>
          <w:i/>
          <w:iCs/>
          <w:sz w:val="18"/>
          <w:szCs w:val="18"/>
        </w:rPr>
        <w:t xml:space="preserve"> When you come to the Land and plant any food tree, you shall treat its fruit as orlah (uncircumcised); for three years it shall be orlah (uncircumcised) to you, they shall not be eaten. </w:t>
      </w:r>
    </w:p>
  </w:footnote>
  <w:footnote w:id="29">
    <w:p w14:paraId="7757C7CF"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Yetzer haRah</w:t>
      </w:r>
    </w:p>
  </w:footnote>
  <w:footnote w:id="30">
    <w:p w14:paraId="7D994442"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The holiness of the Sabbath</w:t>
      </w:r>
    </w:p>
  </w:footnote>
  <w:footnote w:id="31">
    <w:p w14:paraId="7BDCA61D"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Correction</w:t>
      </w:r>
    </w:p>
  </w:footnote>
  <w:footnote w:id="32">
    <w:p w14:paraId="5ADD9667"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This section was written by Rabbi Yissocher Frand.</w:t>
      </w:r>
    </w:p>
  </w:footnote>
  <w:footnote w:id="33">
    <w:p w14:paraId="0205B3FB"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Thematic connection with Ps 15:5 (money)</w:t>
      </w:r>
    </w:p>
  </w:footnote>
  <w:footnote w:id="34">
    <w:p w14:paraId="2FD642FC"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vertAlign w:val="superscript"/>
        </w:rPr>
        <w:t xml:space="preserve"> </w:t>
      </w:r>
      <w:r w:rsidRPr="001100ED">
        <w:rPr>
          <w:rFonts w:asciiTheme="minorHAnsi" w:hAnsiTheme="minorHAnsi" w:cstheme="minorHAnsi"/>
          <w:sz w:val="18"/>
          <w:szCs w:val="18"/>
        </w:rPr>
        <w:t>Verbal connection to B’resheet 21:14, 18,32. The phrase “he rose up” allegorically implies that the by obeying the calling of the Master to become a Hakham, elevated this Talmid in status before men and G-d.</w:t>
      </w:r>
    </w:p>
  </w:footnote>
  <w:footnote w:id="35">
    <w:p w14:paraId="49D47AC2"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Here we notice that the text tells us that he was beside the sea, Kinneret again. The previous account of walking by the “sea” was with the calling of the first talmidim. Cf. Mk 1:16. Scholars such as Guelich note the abrupt changes in the texts from pericope to pericope. </w:t>
      </w:r>
      <w:r w:rsidRPr="001100ED">
        <w:rPr>
          <w:rFonts w:asciiTheme="minorHAnsi" w:hAnsiTheme="minorHAnsi" w:cstheme="minorHAnsi"/>
          <w:noProof/>
          <w:sz w:val="18"/>
          <w:szCs w:val="18"/>
        </w:rPr>
        <w:t xml:space="preserve">Guelich, R. A. (1989). </w:t>
      </w:r>
      <w:r w:rsidRPr="001100ED">
        <w:rPr>
          <w:rFonts w:asciiTheme="minorHAnsi" w:hAnsiTheme="minorHAnsi" w:cstheme="minorHAnsi"/>
          <w:i/>
          <w:noProof/>
          <w:sz w:val="18"/>
          <w:szCs w:val="18"/>
        </w:rPr>
        <w:t>Word Biblical Commentary, Mark 1-8:26,.</w:t>
      </w:r>
      <w:r w:rsidRPr="001100ED">
        <w:rPr>
          <w:rFonts w:asciiTheme="minorHAnsi" w:hAnsiTheme="minorHAnsi" w:cstheme="minorHAnsi"/>
          <w:noProof/>
          <w:sz w:val="18"/>
          <w:szCs w:val="18"/>
        </w:rPr>
        <w:t xml:space="preserve"> Nelson Reference, Word Incorporated. p. 99 This being an attestation of the synchronizations which were designed to connect with the Torah Seder. Walking by the seaside “again” causes us to connect with the previous enlistment of the first four talmidim.</w:t>
      </w:r>
    </w:p>
  </w:footnote>
  <w:footnote w:id="36">
    <w:p w14:paraId="77764608"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vertAlign w:val="superscript"/>
        </w:rPr>
        <w:t xml:space="preserve"> </w:t>
      </w:r>
      <w:r w:rsidRPr="001100ED">
        <w:rPr>
          <w:rFonts w:asciiTheme="minorHAnsi" w:hAnsiTheme="minorHAnsi" w:cstheme="minorHAnsi"/>
          <w:sz w:val="18"/>
          <w:szCs w:val="18"/>
        </w:rPr>
        <w:t xml:space="preserve">Arguments are made by some scholars that the name “Levi” is a tribal association. This is most likely true. However, there is no reason why his name cannot be “Levi.” Cf. </w:t>
      </w:r>
      <w:r w:rsidRPr="001100ED">
        <w:rPr>
          <w:rFonts w:asciiTheme="minorHAnsi" w:hAnsiTheme="minorHAnsi" w:cstheme="minorHAnsi"/>
          <w:noProof/>
          <w:sz w:val="18"/>
          <w:szCs w:val="18"/>
        </w:rPr>
        <w:t xml:space="preserve">France, R. (2002). </w:t>
      </w:r>
      <w:r w:rsidRPr="001100ED">
        <w:rPr>
          <w:rFonts w:asciiTheme="minorHAnsi" w:hAnsiTheme="minorHAnsi" w:cstheme="minorHAnsi"/>
          <w:i/>
          <w:noProof/>
          <w:sz w:val="18"/>
          <w:szCs w:val="18"/>
        </w:rPr>
        <w:t>The New International Greek Testament Commentary, The Gospel of Mark.</w:t>
      </w:r>
      <w:r w:rsidRPr="001100ED">
        <w:rPr>
          <w:rFonts w:asciiTheme="minorHAnsi" w:hAnsiTheme="minorHAnsi" w:cstheme="minorHAnsi"/>
          <w:noProof/>
          <w:sz w:val="18"/>
          <w:szCs w:val="18"/>
        </w:rPr>
        <w:t xml:space="preserve"> Grand Rapids MI: Wm. B. Eerdmand Publishing Co. p. 131. </w:t>
      </w:r>
      <w:r w:rsidRPr="001100ED">
        <w:rPr>
          <w:rFonts w:asciiTheme="minorHAnsi" w:hAnsiTheme="minorHAnsi" w:cstheme="minorHAnsi"/>
          <w:sz w:val="18"/>
          <w:szCs w:val="18"/>
        </w:rPr>
        <w:t>His Eminence Rabbi Dr. Yosef ben Haggai notes…The Nazarean Codicil informs us about three Chalfai brothers (cousins of Yeshua) and their mother (Yeshua’s aunt) – [Charity surely starts at home!]:</w:t>
      </w:r>
    </w:p>
    <w:p w14:paraId="0F698DC8" w14:textId="77777777" w:rsidR="008441AB" w:rsidRPr="001100ED" w:rsidRDefault="008441AB" w:rsidP="001100ED">
      <w:pPr>
        <w:pStyle w:val="FootnoteText"/>
        <w:numPr>
          <w:ilvl w:val="0"/>
          <w:numId w:val="10"/>
        </w:numPr>
        <w:jc w:val="both"/>
        <w:rPr>
          <w:rFonts w:asciiTheme="minorHAnsi" w:hAnsiTheme="minorHAnsi" w:cstheme="minorHAnsi"/>
          <w:sz w:val="18"/>
          <w:szCs w:val="18"/>
        </w:rPr>
      </w:pPr>
      <w:r w:rsidRPr="001100ED">
        <w:rPr>
          <w:rFonts w:asciiTheme="minorHAnsi" w:hAnsiTheme="minorHAnsi" w:cstheme="minorHAnsi"/>
          <w:sz w:val="18"/>
          <w:szCs w:val="18"/>
        </w:rPr>
        <w:t>Matityahu ben Chalfai HaLevi (this is the same as the author of the Midrash of Sefer Matityahu (Gospel of Matthew) and the Levi ben Chalfai mentioned in our present pericope of Mark)</w:t>
      </w:r>
    </w:p>
    <w:p w14:paraId="5F70E248" w14:textId="77777777" w:rsidR="008441AB" w:rsidRPr="001100ED" w:rsidRDefault="008441AB" w:rsidP="001100ED">
      <w:pPr>
        <w:pStyle w:val="FootnoteText"/>
        <w:numPr>
          <w:ilvl w:val="0"/>
          <w:numId w:val="10"/>
        </w:numPr>
        <w:jc w:val="both"/>
        <w:rPr>
          <w:rFonts w:asciiTheme="minorHAnsi" w:hAnsiTheme="minorHAnsi" w:cstheme="minorHAnsi"/>
          <w:sz w:val="18"/>
          <w:szCs w:val="18"/>
        </w:rPr>
      </w:pPr>
      <w:r w:rsidRPr="001100ED">
        <w:rPr>
          <w:rFonts w:asciiTheme="minorHAnsi" w:hAnsiTheme="minorHAnsi" w:cstheme="minorHAnsi"/>
          <w:sz w:val="18"/>
          <w:szCs w:val="18"/>
        </w:rPr>
        <w:t>“Little Ya’aqob” ben Chalfai HaLevi (cf. Matt. 10:3)</w:t>
      </w:r>
    </w:p>
    <w:p w14:paraId="08A5DFF1" w14:textId="77777777" w:rsidR="008441AB" w:rsidRPr="001100ED" w:rsidRDefault="008441AB" w:rsidP="001100ED">
      <w:pPr>
        <w:pStyle w:val="FootnoteText"/>
        <w:numPr>
          <w:ilvl w:val="0"/>
          <w:numId w:val="10"/>
        </w:numPr>
        <w:jc w:val="both"/>
        <w:rPr>
          <w:rFonts w:asciiTheme="minorHAnsi" w:hAnsiTheme="minorHAnsi" w:cstheme="minorHAnsi"/>
          <w:sz w:val="18"/>
          <w:szCs w:val="18"/>
        </w:rPr>
      </w:pPr>
      <w:r w:rsidRPr="001100ED">
        <w:rPr>
          <w:rFonts w:asciiTheme="minorHAnsi" w:hAnsiTheme="minorHAnsi" w:cstheme="minorHAnsi"/>
          <w:sz w:val="18"/>
          <w:szCs w:val="18"/>
        </w:rPr>
        <w:t>Yosef ben Chalfai HaLevi (brother of the above two, cf. Matt. 27:56)</w:t>
      </w:r>
    </w:p>
    <w:p w14:paraId="5E8CD6B9" w14:textId="77777777" w:rsidR="008441AB" w:rsidRPr="001100ED" w:rsidRDefault="008441AB" w:rsidP="001100ED">
      <w:pPr>
        <w:pStyle w:val="FootnoteText"/>
        <w:numPr>
          <w:ilvl w:val="0"/>
          <w:numId w:val="10"/>
        </w:numPr>
        <w:jc w:val="both"/>
        <w:rPr>
          <w:rFonts w:asciiTheme="minorHAnsi" w:hAnsiTheme="minorHAnsi" w:cstheme="minorHAnsi"/>
          <w:sz w:val="18"/>
          <w:szCs w:val="18"/>
        </w:rPr>
      </w:pPr>
      <w:r w:rsidRPr="001100ED">
        <w:rPr>
          <w:rFonts w:asciiTheme="minorHAnsi" w:hAnsiTheme="minorHAnsi" w:cstheme="minorHAnsi"/>
          <w:sz w:val="18"/>
          <w:szCs w:val="18"/>
        </w:rPr>
        <w:t xml:space="preserve">Myriam Chalfai HaLevi (sister of </w:t>
      </w:r>
      <w:r w:rsidRPr="001100ED">
        <w:rPr>
          <w:rFonts w:asciiTheme="minorHAnsi" w:hAnsiTheme="minorHAnsi" w:cstheme="minorHAnsi"/>
          <w:sz w:val="18"/>
          <w:szCs w:val="18"/>
        </w:rPr>
        <w:t>Myriam mother of Yeshua –cf. John 19:25; Matt. 27:56)</w:t>
      </w:r>
    </w:p>
  </w:footnote>
  <w:footnote w:id="37">
    <w:p w14:paraId="5C165D8F"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vertAlign w:val="superscript"/>
        </w:rPr>
        <w:t xml:space="preserve"> </w:t>
      </w:r>
      <w:r w:rsidRPr="001100ED">
        <w:rPr>
          <w:rFonts w:asciiTheme="minorHAnsi" w:hAnsiTheme="minorHAnsi" w:cstheme="minorHAnsi"/>
          <w:sz w:val="18"/>
          <w:szCs w:val="18"/>
        </w:rPr>
        <w:t>While we have the word “tax-collector” we are not given exactly what “tax” was collected. This is also a thematic connection with Ps 15:5</w:t>
      </w:r>
    </w:p>
  </w:footnote>
  <w:footnote w:id="38">
    <w:p w14:paraId="6110156F"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The gospel (Mesorah) is not something merely spoken but lived, an </w:t>
      </w:r>
      <w:r w:rsidRPr="001100ED">
        <w:rPr>
          <w:rFonts w:asciiTheme="minorHAnsi" w:hAnsiTheme="minorHAnsi" w:cstheme="minorHAnsi"/>
          <w:i/>
          <w:sz w:val="18"/>
          <w:szCs w:val="18"/>
        </w:rPr>
        <w:t xml:space="preserve">incarnation </w:t>
      </w:r>
      <w:r w:rsidRPr="001100ED">
        <w:rPr>
          <w:rFonts w:asciiTheme="minorHAnsi" w:hAnsiTheme="minorHAnsi" w:cstheme="minorHAnsi"/>
          <w:sz w:val="18"/>
          <w:szCs w:val="18"/>
        </w:rPr>
        <w:t>(living personification)</w:t>
      </w:r>
      <w:r w:rsidRPr="001100ED">
        <w:rPr>
          <w:rFonts w:asciiTheme="minorHAnsi" w:hAnsiTheme="minorHAnsi" w:cstheme="minorHAnsi"/>
          <w:i/>
          <w:sz w:val="18"/>
          <w:szCs w:val="18"/>
        </w:rPr>
        <w:t>.</w:t>
      </w:r>
      <w:r w:rsidRPr="001100ED">
        <w:rPr>
          <w:rFonts w:asciiTheme="minorHAnsi" w:hAnsiTheme="minorHAnsi" w:cstheme="minorHAnsi"/>
          <w:sz w:val="18"/>
          <w:szCs w:val="18"/>
        </w:rPr>
        <w:t xml:space="preserve"> Hence Jesus is not sitting home taking calls but actively out making them. Edwards, J. R. (2002). </w:t>
      </w:r>
      <w:r w:rsidRPr="001100ED">
        <w:rPr>
          <w:rFonts w:asciiTheme="minorHAnsi" w:hAnsiTheme="minorHAnsi" w:cstheme="minorHAnsi"/>
          <w:i/>
          <w:sz w:val="18"/>
          <w:szCs w:val="18"/>
        </w:rPr>
        <w:t>The Gospel according to Mark</w:t>
      </w:r>
      <w:r w:rsidRPr="001100ED">
        <w:rPr>
          <w:rFonts w:asciiTheme="minorHAnsi" w:hAnsiTheme="minorHAnsi" w:cstheme="minorHAnsi"/>
          <w:sz w:val="18"/>
          <w:szCs w:val="18"/>
        </w:rPr>
        <w:t>. The Pillar New Testament commentary (81). Grand Rapids, Mich; Leicester, England: Eerdmans; Apollos.</w:t>
      </w:r>
    </w:p>
  </w:footnote>
  <w:footnote w:id="39">
    <w:p w14:paraId="41131F09"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Cf. Abot 4:1; B.M 2:11</w:t>
      </w:r>
    </w:p>
  </w:footnote>
  <w:footnote w:id="40">
    <w:p w14:paraId="159A82B3"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The text is missing the usual </w:t>
      </w:r>
      <w:r w:rsidRPr="001100ED">
        <w:rPr>
          <w:rFonts w:asciiTheme="minorHAnsi" w:hAnsiTheme="minorHAnsi" w:cstheme="minorHAnsi"/>
          <w:b/>
          <w:sz w:val="18"/>
          <w:szCs w:val="18"/>
          <w:lang w:val="el-GR"/>
        </w:rPr>
        <w:t>εὐθύς</w:t>
      </w:r>
      <w:r w:rsidRPr="001100ED">
        <w:rPr>
          <w:rFonts w:asciiTheme="minorHAnsi" w:hAnsiTheme="minorHAnsi" w:cstheme="minorHAnsi"/>
          <w:b/>
          <w:sz w:val="18"/>
          <w:szCs w:val="18"/>
        </w:rPr>
        <w:t xml:space="preserve"> – </w:t>
      </w:r>
      <w:r w:rsidRPr="001100ED">
        <w:rPr>
          <w:rFonts w:asciiTheme="minorHAnsi" w:hAnsiTheme="minorHAnsi" w:cstheme="minorHAnsi"/>
          <w:i/>
          <w:sz w:val="18"/>
          <w:szCs w:val="18"/>
        </w:rPr>
        <w:t>euthus</w:t>
      </w:r>
      <w:r w:rsidRPr="001100ED">
        <w:rPr>
          <w:rFonts w:asciiTheme="minorHAnsi" w:hAnsiTheme="minorHAnsi" w:cstheme="minorHAnsi"/>
          <w:sz w:val="18"/>
          <w:szCs w:val="18"/>
        </w:rPr>
        <w:t xml:space="preserve"> but is here implied by the immediate action of </w:t>
      </w:r>
      <w:r w:rsidRPr="001100ED">
        <w:rPr>
          <w:rFonts w:asciiTheme="minorHAnsi" w:hAnsiTheme="minorHAnsi" w:cstheme="minorHAnsi"/>
          <w:b/>
          <w:sz w:val="18"/>
          <w:szCs w:val="18"/>
          <w:lang w:bidi="he-IL"/>
        </w:rPr>
        <w:t>Levi ben Chalfai. Levi ben Chalfai</w:t>
      </w:r>
      <w:r w:rsidRPr="001100ED">
        <w:rPr>
          <w:rFonts w:asciiTheme="minorHAnsi" w:hAnsiTheme="minorHAnsi" w:cstheme="minorHAnsi"/>
          <w:sz w:val="18"/>
          <w:szCs w:val="18"/>
          <w:lang w:bidi="he-IL"/>
        </w:rPr>
        <w:t xml:space="preserve"> being the </w:t>
      </w:r>
      <w:r w:rsidRPr="001100ED">
        <w:rPr>
          <w:rFonts w:asciiTheme="minorHAnsi" w:hAnsiTheme="minorHAnsi" w:cstheme="minorHAnsi"/>
          <w:b/>
          <w:sz w:val="18"/>
          <w:szCs w:val="18"/>
          <w:lang w:bidi="he-IL"/>
        </w:rPr>
        <w:t>fifth</w:t>
      </w:r>
      <w:r w:rsidRPr="001100ED">
        <w:rPr>
          <w:rFonts w:asciiTheme="minorHAnsi" w:hAnsiTheme="minorHAnsi" w:cstheme="minorHAnsi"/>
          <w:sz w:val="18"/>
          <w:szCs w:val="18"/>
          <w:lang w:bidi="he-IL"/>
        </w:rPr>
        <w:t xml:space="preserve"> talmid called by Yeshua.</w:t>
      </w:r>
    </w:p>
  </w:footnote>
  <w:footnote w:id="41">
    <w:p w14:paraId="6394CC1D"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Metaphor for the Amidah, becoming a Hakham and the resurrection along with becoming a “standing” talmid who develops into a Hakham.</w:t>
      </w:r>
    </w:p>
  </w:footnote>
  <w:footnote w:id="42">
    <w:p w14:paraId="5E67727D"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Verbal connection with 1 Sa. 2:22, 27</w:t>
      </w:r>
    </w:p>
  </w:footnote>
  <w:footnote w:id="43">
    <w:p w14:paraId="34DE8FC5"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w:t>
      </w:r>
      <w:r w:rsidRPr="001100ED">
        <w:rPr>
          <w:rFonts w:asciiTheme="minorHAnsi" w:hAnsiTheme="minorHAnsi" w:cstheme="minorHAnsi"/>
          <w:noProof/>
          <w:sz w:val="18"/>
          <w:szCs w:val="18"/>
        </w:rPr>
        <w:t xml:space="preserve">Guelich, R. A. (1989). </w:t>
      </w:r>
      <w:r w:rsidRPr="001100ED">
        <w:rPr>
          <w:rFonts w:asciiTheme="minorHAnsi" w:hAnsiTheme="minorHAnsi" w:cstheme="minorHAnsi"/>
          <w:i/>
          <w:noProof/>
          <w:sz w:val="18"/>
          <w:szCs w:val="18"/>
        </w:rPr>
        <w:t>Word Biblical Commentary, Mark 1-8:26, .</w:t>
      </w:r>
      <w:r w:rsidRPr="001100ED">
        <w:rPr>
          <w:rFonts w:asciiTheme="minorHAnsi" w:hAnsiTheme="minorHAnsi" w:cstheme="minorHAnsi"/>
          <w:noProof/>
          <w:sz w:val="18"/>
          <w:szCs w:val="18"/>
        </w:rPr>
        <w:t xml:space="preserve"> Nelson Reference and Eletronic, Word Incorporated. p. 101</w:t>
      </w:r>
    </w:p>
  </w:footnote>
  <w:footnote w:id="44">
    <w:p w14:paraId="593E3987"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noProof/>
          <w:sz w:val="18"/>
          <w:szCs w:val="18"/>
        </w:rPr>
        <w:t xml:space="preserve"> Hooker, M. D. (1991). </w:t>
      </w:r>
      <w:r w:rsidRPr="001100ED">
        <w:rPr>
          <w:rFonts w:asciiTheme="minorHAnsi" w:hAnsiTheme="minorHAnsi" w:cstheme="minorHAnsi"/>
          <w:i/>
          <w:noProof/>
          <w:sz w:val="18"/>
          <w:szCs w:val="18"/>
        </w:rPr>
        <w:t>Black’s New Testament Commentaries: The Gospel According to Saint Mark.</w:t>
      </w:r>
      <w:r w:rsidRPr="001100ED">
        <w:rPr>
          <w:rFonts w:asciiTheme="minorHAnsi" w:hAnsiTheme="minorHAnsi" w:cstheme="minorHAnsi"/>
          <w:noProof/>
          <w:sz w:val="18"/>
          <w:szCs w:val="18"/>
        </w:rPr>
        <w:t xml:space="preserve"> London: A &amp; C Black Publishers Ltd. p. 95</w:t>
      </w:r>
    </w:p>
  </w:footnote>
  <w:footnote w:id="45">
    <w:p w14:paraId="4331DC64"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Cf. Acts 10 – Hakham Tsefet’s vision</w:t>
      </w:r>
    </w:p>
  </w:footnote>
  <w:footnote w:id="46">
    <w:p w14:paraId="6AE0B4D4"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Ritual purity is covered in many tractates of the Mishnah. However, we can briefly look at the following tractates. Nega’im, Zabim and Niddah. More specifically the entire Seder – Tohorot. </w:t>
      </w:r>
    </w:p>
  </w:footnote>
  <w:footnote w:id="47">
    <w:p w14:paraId="49861450"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Cf. </w:t>
      </w:r>
      <w:r w:rsidRPr="001100ED">
        <w:rPr>
          <w:rFonts w:asciiTheme="minorHAnsi" w:hAnsiTheme="minorHAnsi" w:cstheme="minorHAnsi"/>
          <w:noProof/>
          <w:sz w:val="18"/>
          <w:szCs w:val="18"/>
        </w:rPr>
        <w:t xml:space="preserve">Cardozo, N. T. (1997 ). </w:t>
      </w:r>
      <w:r w:rsidRPr="001100ED">
        <w:rPr>
          <w:rFonts w:asciiTheme="minorHAnsi" w:hAnsiTheme="minorHAnsi" w:cstheme="minorHAnsi"/>
          <w:i/>
          <w:noProof/>
          <w:sz w:val="18"/>
          <w:szCs w:val="18"/>
        </w:rPr>
        <w:t>The Witten and Oral Torah.</w:t>
      </w:r>
      <w:r w:rsidRPr="001100ED">
        <w:rPr>
          <w:rFonts w:asciiTheme="minorHAnsi" w:hAnsiTheme="minorHAnsi" w:cstheme="minorHAnsi"/>
          <w:noProof/>
          <w:sz w:val="18"/>
          <w:szCs w:val="18"/>
        </w:rPr>
        <w:t xml:space="preserve"> Jason Aronson Inc. pp. 123 – 130</w:t>
      </w:r>
    </w:p>
  </w:footnote>
  <w:footnote w:id="48">
    <w:p w14:paraId="37C61F19"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Special interest should be paid to the following tractates of the Mishnah, Seder Tohorot mentioned above Hagigah, Ma’aser Sheni and Bikkurim</w:t>
      </w:r>
    </w:p>
  </w:footnote>
  <w:footnote w:id="49">
    <w:p w14:paraId="46A3DA59"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Cf. Abot 2:2 below</w:t>
      </w:r>
    </w:p>
  </w:footnote>
  <w:footnote w:id="50">
    <w:p w14:paraId="16FC6120"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Neusner, J., Neusner, J., Avery-Peck, A. J., Green, W. S., &amp; Museum of Jewish Heritage (New York, N. Y. (2000). </w:t>
      </w:r>
      <w:r w:rsidRPr="001100ED">
        <w:rPr>
          <w:rFonts w:asciiTheme="minorHAnsi" w:hAnsiTheme="minorHAnsi" w:cstheme="minorHAnsi"/>
          <w:i/>
          <w:sz w:val="18"/>
          <w:szCs w:val="18"/>
        </w:rPr>
        <w:t>The encyclopedia of Judaism</w:t>
      </w:r>
      <w:r w:rsidRPr="001100ED">
        <w:rPr>
          <w:rFonts w:asciiTheme="minorHAnsi" w:hAnsiTheme="minorHAnsi" w:cstheme="minorHAnsi"/>
          <w:sz w:val="18"/>
          <w:szCs w:val="18"/>
        </w:rPr>
        <w:t>. "Published in collaboration with the Museum of Jewish Heritage, New York." (1:340).</w:t>
      </w:r>
    </w:p>
  </w:footnote>
  <w:footnote w:id="51">
    <w:p w14:paraId="6B26C577" w14:textId="77777777" w:rsidR="008441AB" w:rsidRPr="001100ED" w:rsidRDefault="008441AB" w:rsidP="001100ED">
      <w:pPr>
        <w:pStyle w:val="FootnoteText"/>
        <w:jc w:val="both"/>
        <w:rPr>
          <w:rFonts w:asciiTheme="minorHAnsi" w:hAnsiTheme="minorHAnsi" w:cstheme="minorHAnsi"/>
          <w:sz w:val="18"/>
          <w:szCs w:val="18"/>
        </w:rPr>
      </w:pPr>
      <w:r w:rsidRPr="001100ED">
        <w:rPr>
          <w:rStyle w:val="FootnoteReference"/>
          <w:rFonts w:asciiTheme="minorHAnsi" w:hAnsiTheme="minorHAnsi" w:cstheme="minorHAnsi"/>
          <w:sz w:val="18"/>
          <w:szCs w:val="18"/>
        </w:rPr>
        <w:footnoteRef/>
      </w:r>
      <w:r w:rsidRPr="001100ED">
        <w:rPr>
          <w:rFonts w:asciiTheme="minorHAnsi" w:hAnsiTheme="minorHAnsi" w:cstheme="minorHAnsi"/>
          <w:sz w:val="18"/>
          <w:szCs w:val="18"/>
        </w:rPr>
        <w:t xml:space="preserve"> Neusner, J. (1988). </w:t>
      </w:r>
      <w:r w:rsidRPr="001100ED">
        <w:rPr>
          <w:rFonts w:asciiTheme="minorHAnsi" w:hAnsiTheme="minorHAnsi" w:cstheme="minorHAnsi"/>
          <w:i/>
          <w:sz w:val="18"/>
          <w:szCs w:val="18"/>
        </w:rPr>
        <w:t>The Mishnah: A new translation</w:t>
      </w:r>
      <w:r w:rsidRPr="001100ED">
        <w:rPr>
          <w:rFonts w:asciiTheme="minorHAnsi" w:hAnsiTheme="minorHAnsi" w:cstheme="minorHAnsi"/>
          <w:sz w:val="18"/>
          <w:szCs w:val="18"/>
        </w:rPr>
        <w:t>. New Haven, CT: Yale University Press. p. 680</w:t>
      </w:r>
    </w:p>
  </w:footnote>
  <w:footnote w:id="52">
    <w:p w14:paraId="497252F4" w14:textId="77777777" w:rsidR="008441AB" w:rsidRPr="001100ED" w:rsidRDefault="008441AB" w:rsidP="001100ED">
      <w:pPr>
        <w:spacing w:after="0" w:line="240" w:lineRule="auto"/>
        <w:jc w:val="both"/>
        <w:rPr>
          <w:rFonts w:asciiTheme="minorHAnsi" w:hAnsiTheme="minorHAnsi" w:cstheme="minorHAnsi"/>
          <w:sz w:val="18"/>
          <w:szCs w:val="18"/>
        </w:rPr>
      </w:pPr>
      <w:r w:rsidRPr="001100ED">
        <w:rPr>
          <w:rFonts w:asciiTheme="minorHAnsi" w:hAnsiTheme="minorHAnsi" w:cstheme="minorHAnsi"/>
          <w:sz w:val="18"/>
          <w:szCs w:val="18"/>
          <w:vertAlign w:val="superscript"/>
        </w:rPr>
        <w:footnoteRef/>
      </w:r>
      <w:r w:rsidRPr="001100ED">
        <w:rPr>
          <w:rFonts w:asciiTheme="minorHAnsi" w:hAnsiTheme="minorHAnsi" w:cstheme="minorHAnsi"/>
          <w:sz w:val="18"/>
          <w:szCs w:val="18"/>
        </w:rPr>
        <w:t xml:space="preserve"> Neusner, J., Neusner, J., Avery-Peck, A. J., Green, W. S., &amp; Museum of Jewish Heritage (New York, N. Y. (2000). </w:t>
      </w:r>
      <w:r w:rsidRPr="001100ED">
        <w:rPr>
          <w:rFonts w:asciiTheme="minorHAnsi" w:hAnsiTheme="minorHAnsi" w:cstheme="minorHAnsi"/>
          <w:i/>
          <w:sz w:val="18"/>
          <w:szCs w:val="18"/>
        </w:rPr>
        <w:t>The encyclopedia of Judaism</w:t>
      </w:r>
      <w:r w:rsidRPr="001100ED">
        <w:rPr>
          <w:rFonts w:asciiTheme="minorHAnsi" w:hAnsiTheme="minorHAnsi" w:cstheme="minorHAnsi"/>
          <w:sz w:val="18"/>
          <w:szCs w:val="18"/>
        </w:rPr>
        <w:t>. "Published in collaboration with the Museum of Jewish Heritage, New York." 1:340.</w:t>
      </w:r>
    </w:p>
  </w:footnote>
  <w:footnote w:id="53">
    <w:p w14:paraId="41E523B2" w14:textId="77777777" w:rsidR="008441AB" w:rsidRPr="001100ED" w:rsidRDefault="008441AB" w:rsidP="001100ED">
      <w:pPr>
        <w:spacing w:after="0" w:line="240" w:lineRule="auto"/>
        <w:jc w:val="both"/>
        <w:rPr>
          <w:rFonts w:asciiTheme="minorHAnsi" w:hAnsiTheme="minorHAnsi" w:cstheme="minorHAnsi"/>
          <w:sz w:val="18"/>
          <w:szCs w:val="18"/>
        </w:rPr>
      </w:pPr>
      <w:r w:rsidRPr="001100ED">
        <w:rPr>
          <w:rFonts w:asciiTheme="minorHAnsi" w:hAnsiTheme="minorHAnsi" w:cstheme="minorHAnsi"/>
          <w:sz w:val="18"/>
          <w:szCs w:val="18"/>
          <w:vertAlign w:val="superscript"/>
        </w:rPr>
        <w:footnoteRef/>
      </w:r>
      <w:r w:rsidRPr="001100ED">
        <w:rPr>
          <w:rFonts w:asciiTheme="minorHAnsi" w:hAnsiTheme="minorHAnsi" w:cstheme="minorHAnsi"/>
          <w:sz w:val="18"/>
          <w:szCs w:val="18"/>
        </w:rPr>
        <w:t xml:space="preserve"> Ibid (5:2129).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4094" w14:textId="77777777" w:rsidR="00D76053" w:rsidRPr="00FD19F2" w:rsidRDefault="00000000">
    <w:pPr>
      <w:pStyle w:val="Header"/>
      <w:rPr>
        <w:rFonts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942BF" w14:textId="77777777" w:rsidR="00441BF8" w:rsidRDefault="005C7997"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64E29085" w14:textId="77777777" w:rsidR="00441BF8" w:rsidRPr="00FD19F2" w:rsidRDefault="005C7997" w:rsidP="00D76053">
    <w:pPr>
      <w:pStyle w:val="Header"/>
      <w:jc w:val="right"/>
      <w:rPr>
        <w:rFonts w:cs="Calibri"/>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2CF3753" w14:textId="77777777" w:rsidR="00682250" w:rsidRPr="00FD19F2" w:rsidRDefault="00000000" w:rsidP="00D76053">
    <w:pPr>
      <w:pStyle w:val="Header"/>
      <w:jc w:val="right"/>
      <w:rPr>
        <w:rFonts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80B2" w14:textId="77777777" w:rsidR="00D76053" w:rsidRPr="00FD19F2" w:rsidRDefault="00000000">
    <w:pPr>
      <w:pStyle w:val="Header"/>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2350F"/>
    <w:multiLevelType w:val="hybridMultilevel"/>
    <w:tmpl w:val="D1286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6C4716"/>
    <w:multiLevelType w:val="hybridMultilevel"/>
    <w:tmpl w:val="A3FA3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07F3D"/>
    <w:multiLevelType w:val="hybridMultilevel"/>
    <w:tmpl w:val="3DFC6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BB2B51"/>
    <w:multiLevelType w:val="hybridMultilevel"/>
    <w:tmpl w:val="EDE898DC"/>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5" w15:restartNumberingAfterBreak="0">
    <w:nsid w:val="3C6940AE"/>
    <w:multiLevelType w:val="hybridMultilevel"/>
    <w:tmpl w:val="A01CF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F6617"/>
    <w:multiLevelType w:val="hybridMultilevel"/>
    <w:tmpl w:val="413290AC"/>
    <w:lvl w:ilvl="0" w:tplc="DC74FB52">
      <w:start w:val="1"/>
      <w:numFmt w:val="decimal"/>
      <w:lvlText w:val="%1."/>
      <w:lvlJc w:val="left"/>
      <w:pPr>
        <w:ind w:left="648" w:hanging="360"/>
      </w:pPr>
      <w:rPr>
        <w:rFonts w:hint="default"/>
        <w:b/>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5F6C0817"/>
    <w:multiLevelType w:val="hybridMultilevel"/>
    <w:tmpl w:val="B48A9D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310D58"/>
    <w:multiLevelType w:val="hybridMultilevel"/>
    <w:tmpl w:val="4218F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A87D9D"/>
    <w:multiLevelType w:val="hybridMultilevel"/>
    <w:tmpl w:val="A1A26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8E6CF7"/>
    <w:multiLevelType w:val="hybridMultilevel"/>
    <w:tmpl w:val="2AC07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5658061">
    <w:abstractNumId w:val="1"/>
  </w:num>
  <w:num w:numId="2" w16cid:durableId="1643270664">
    <w:abstractNumId w:val="4"/>
  </w:num>
  <w:num w:numId="3" w16cid:durableId="517087032">
    <w:abstractNumId w:val="10"/>
  </w:num>
  <w:num w:numId="4" w16cid:durableId="1548645525">
    <w:abstractNumId w:val="6"/>
  </w:num>
  <w:num w:numId="5" w16cid:durableId="1340235406">
    <w:abstractNumId w:val="0"/>
  </w:num>
  <w:num w:numId="6" w16cid:durableId="1031807290">
    <w:abstractNumId w:val="8"/>
  </w:num>
  <w:num w:numId="7" w16cid:durableId="1704986096">
    <w:abstractNumId w:val="3"/>
  </w:num>
  <w:num w:numId="8" w16cid:durableId="181165809">
    <w:abstractNumId w:val="9"/>
  </w:num>
  <w:num w:numId="9" w16cid:durableId="323364035">
    <w:abstractNumId w:val="7"/>
  </w:num>
  <w:num w:numId="10" w16cid:durableId="232395428">
    <w:abstractNumId w:val="2"/>
  </w:num>
  <w:num w:numId="11" w16cid:durableId="2026008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LAwMzQ1NDAyNDc3sTBU0lEKTi0uzszPAykwNKwFAJQQ2/AtAAAA"/>
  </w:docVars>
  <w:rsids>
    <w:rsidRoot w:val="007E2B3A"/>
    <w:rsid w:val="000331C8"/>
    <w:rsid w:val="00050703"/>
    <w:rsid w:val="000543BA"/>
    <w:rsid w:val="00063057"/>
    <w:rsid w:val="000B1551"/>
    <w:rsid w:val="001100ED"/>
    <w:rsid w:val="001309EE"/>
    <w:rsid w:val="00144BF7"/>
    <w:rsid w:val="00171EB5"/>
    <w:rsid w:val="001A40AB"/>
    <w:rsid w:val="002050F1"/>
    <w:rsid w:val="0022422B"/>
    <w:rsid w:val="002408CB"/>
    <w:rsid w:val="0024247D"/>
    <w:rsid w:val="002B7F18"/>
    <w:rsid w:val="002F1829"/>
    <w:rsid w:val="003362EB"/>
    <w:rsid w:val="00340146"/>
    <w:rsid w:val="00392CF9"/>
    <w:rsid w:val="00402C87"/>
    <w:rsid w:val="004C5F3C"/>
    <w:rsid w:val="004E544B"/>
    <w:rsid w:val="00525EC6"/>
    <w:rsid w:val="00534DD3"/>
    <w:rsid w:val="00547868"/>
    <w:rsid w:val="00586C38"/>
    <w:rsid w:val="005C7997"/>
    <w:rsid w:val="006050E7"/>
    <w:rsid w:val="0062289C"/>
    <w:rsid w:val="00657682"/>
    <w:rsid w:val="0068509D"/>
    <w:rsid w:val="006B24EC"/>
    <w:rsid w:val="006D26D2"/>
    <w:rsid w:val="006E6D22"/>
    <w:rsid w:val="007018D9"/>
    <w:rsid w:val="007411A8"/>
    <w:rsid w:val="0078691F"/>
    <w:rsid w:val="007C228B"/>
    <w:rsid w:val="007D53B8"/>
    <w:rsid w:val="007E2B3A"/>
    <w:rsid w:val="007E3E2F"/>
    <w:rsid w:val="00812BE9"/>
    <w:rsid w:val="008441AB"/>
    <w:rsid w:val="008F327C"/>
    <w:rsid w:val="008F6B97"/>
    <w:rsid w:val="009025A6"/>
    <w:rsid w:val="00904482"/>
    <w:rsid w:val="00942840"/>
    <w:rsid w:val="009C1937"/>
    <w:rsid w:val="009F17AB"/>
    <w:rsid w:val="00A44A17"/>
    <w:rsid w:val="00AD20F0"/>
    <w:rsid w:val="00B33265"/>
    <w:rsid w:val="00B52EE9"/>
    <w:rsid w:val="00B60356"/>
    <w:rsid w:val="00BB62EB"/>
    <w:rsid w:val="00C0452B"/>
    <w:rsid w:val="00C11322"/>
    <w:rsid w:val="00C15D39"/>
    <w:rsid w:val="00C816CF"/>
    <w:rsid w:val="00CC6BBB"/>
    <w:rsid w:val="00CD5F6A"/>
    <w:rsid w:val="00CD64F9"/>
    <w:rsid w:val="00D1423D"/>
    <w:rsid w:val="00D145DF"/>
    <w:rsid w:val="00D33DCC"/>
    <w:rsid w:val="00D34885"/>
    <w:rsid w:val="00D65D05"/>
    <w:rsid w:val="00DC5B09"/>
    <w:rsid w:val="00E00949"/>
    <w:rsid w:val="00E136BA"/>
    <w:rsid w:val="00E5724E"/>
    <w:rsid w:val="00EA448A"/>
    <w:rsid w:val="00EC32C2"/>
    <w:rsid w:val="00ED054B"/>
    <w:rsid w:val="00F07D5E"/>
    <w:rsid w:val="00F13B1D"/>
    <w:rsid w:val="00F5087A"/>
    <w:rsid w:val="00F624F9"/>
    <w:rsid w:val="00F8094D"/>
    <w:rsid w:val="00F81793"/>
    <w:rsid w:val="00F87426"/>
    <w:rsid w:val="00FD19F2"/>
    <w:rsid w:val="00FF44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6ACCB87A"/>
  <w15:chartTrackingRefBased/>
  <w15:docId w15:val="{D9BA17A0-3475-4B9F-94AB-0F1F3550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7E2B3A"/>
    <w:rPr>
      <w:rFonts w:ascii="Times New Roman" w:hAnsi="Times New Roman"/>
      <w:sz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2B3A"/>
    <w:pPr>
      <w:tabs>
        <w:tab w:val="center" w:pos="4680"/>
        <w:tab w:val="right" w:pos="9360"/>
      </w:tabs>
      <w:spacing w:after="0" w:line="240" w:lineRule="auto"/>
    </w:pPr>
  </w:style>
  <w:style w:type="character" w:customStyle="1" w:styleId="HeaderChar">
    <w:name w:val="Header Char"/>
    <w:basedOn w:val="DefaultParagraphFont"/>
    <w:link w:val="Header"/>
    <w:rsid w:val="007E2B3A"/>
    <w:rPr>
      <w:rFonts w:ascii="Times New Roman" w:hAnsi="Times New Roman"/>
      <w:sz w:val="20"/>
      <w:lang w:bidi="ar-SA"/>
    </w:rPr>
  </w:style>
  <w:style w:type="paragraph" w:styleId="Footer">
    <w:name w:val="footer"/>
    <w:basedOn w:val="Normal"/>
    <w:link w:val="FooterChar"/>
    <w:uiPriority w:val="99"/>
    <w:unhideWhenUsed/>
    <w:rsid w:val="007E2B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B3A"/>
    <w:rPr>
      <w:rFonts w:ascii="Times New Roman" w:hAnsi="Times New Roman"/>
      <w:sz w:val="20"/>
      <w:lang w:bidi="ar-SA"/>
    </w:rPr>
  </w:style>
  <w:style w:type="table" w:customStyle="1" w:styleId="TableGrid1">
    <w:name w:val="Table Grid1"/>
    <w:basedOn w:val="TableNormal"/>
    <w:next w:val="TableGrid"/>
    <w:uiPriority w:val="59"/>
    <w:rsid w:val="00B52EE9"/>
    <w:pPr>
      <w:spacing w:after="0" w:line="240" w:lineRule="auto"/>
      <w:jc w:val="both"/>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52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qFormat/>
    <w:rsid w:val="008441AB"/>
    <w:pPr>
      <w:spacing w:after="0" w:line="240" w:lineRule="auto"/>
    </w:pPr>
    <w:rPr>
      <w:rFonts w:ascii="Calibri" w:eastAsia="Calibri" w:hAnsi="Calibri" w:cs="Arial"/>
      <w:szCs w:val="20"/>
      <w:lang w:val="en-AU"/>
    </w:rPr>
  </w:style>
  <w:style w:type="character" w:customStyle="1" w:styleId="FootnoteTextChar">
    <w:name w:val="Footnote Text Char"/>
    <w:basedOn w:val="DefaultParagraphFont"/>
    <w:link w:val="FootnoteText"/>
    <w:rsid w:val="008441AB"/>
    <w:rPr>
      <w:rFonts w:ascii="Calibri" w:eastAsia="Calibri" w:hAnsi="Calibri" w:cs="Arial"/>
      <w:sz w:val="20"/>
      <w:szCs w:val="20"/>
      <w:lang w:val="en-AU" w:bidi="ar-SA"/>
    </w:rPr>
  </w:style>
  <w:style w:type="character" w:styleId="FootnoteReference">
    <w:name w:val="footnote reference"/>
    <w:basedOn w:val="DefaultParagraphFont"/>
    <w:unhideWhenUsed/>
    <w:qFormat/>
    <w:rsid w:val="008441AB"/>
    <w:rPr>
      <w:vertAlign w:val="superscript"/>
    </w:rPr>
  </w:style>
  <w:style w:type="table" w:customStyle="1" w:styleId="TableGrid11">
    <w:name w:val="Table Grid11"/>
    <w:basedOn w:val="TableNormal"/>
    <w:next w:val="TableGrid"/>
    <w:uiPriority w:val="59"/>
    <w:rsid w:val="008441AB"/>
    <w:pPr>
      <w:spacing w:after="0" w:line="240" w:lineRule="auto"/>
      <w:jc w:val="both"/>
    </w:pPr>
    <w:rPr>
      <w:rFonts w:eastAsia="Calibri"/>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D19F2"/>
    <w:pPr>
      <w:ind w:left="720"/>
      <w:contextualSpacing/>
    </w:pPr>
  </w:style>
  <w:style w:type="character" w:styleId="Hyperlink">
    <w:name w:val="Hyperlink"/>
    <w:basedOn w:val="DefaultParagraphFont"/>
    <w:uiPriority w:val="99"/>
    <w:semiHidden/>
    <w:unhideWhenUsed/>
    <w:rsid w:val="00B603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87361">
      <w:bodyDiv w:val="1"/>
      <w:marLeft w:val="0"/>
      <w:marRight w:val="0"/>
      <w:marTop w:val="0"/>
      <w:marBottom w:val="0"/>
      <w:divBdr>
        <w:top w:val="none" w:sz="0" w:space="0" w:color="auto"/>
        <w:left w:val="none" w:sz="0" w:space="0" w:color="auto"/>
        <w:bottom w:val="none" w:sz="0" w:space="0" w:color="auto"/>
        <w:right w:val="none" w:sz="0" w:space="0" w:color="auto"/>
      </w:divBdr>
      <w:divsChild>
        <w:div w:id="1140921432">
          <w:marLeft w:val="0"/>
          <w:marRight w:val="0"/>
          <w:marTop w:val="0"/>
          <w:marBottom w:val="0"/>
          <w:divBdr>
            <w:top w:val="none" w:sz="0" w:space="0" w:color="auto"/>
            <w:left w:val="none" w:sz="0" w:space="0" w:color="auto"/>
            <w:bottom w:val="none" w:sz="0" w:space="0" w:color="auto"/>
            <w:right w:val="none" w:sz="0" w:space="0" w:color="auto"/>
          </w:divBdr>
        </w:div>
      </w:divsChild>
    </w:div>
    <w:div w:id="62142305">
      <w:bodyDiv w:val="1"/>
      <w:marLeft w:val="0"/>
      <w:marRight w:val="0"/>
      <w:marTop w:val="0"/>
      <w:marBottom w:val="0"/>
      <w:divBdr>
        <w:top w:val="none" w:sz="0" w:space="0" w:color="auto"/>
        <w:left w:val="none" w:sz="0" w:space="0" w:color="auto"/>
        <w:bottom w:val="none" w:sz="0" w:space="0" w:color="auto"/>
        <w:right w:val="none" w:sz="0" w:space="0" w:color="auto"/>
      </w:divBdr>
      <w:divsChild>
        <w:div w:id="1082482545">
          <w:marLeft w:val="0"/>
          <w:marRight w:val="0"/>
          <w:marTop w:val="0"/>
          <w:marBottom w:val="0"/>
          <w:divBdr>
            <w:top w:val="none" w:sz="0" w:space="0" w:color="auto"/>
            <w:left w:val="none" w:sz="0" w:space="0" w:color="auto"/>
            <w:bottom w:val="none" w:sz="0" w:space="0" w:color="auto"/>
            <w:right w:val="none" w:sz="0" w:space="0" w:color="auto"/>
          </w:divBdr>
        </w:div>
      </w:divsChild>
    </w:div>
    <w:div w:id="75783514">
      <w:bodyDiv w:val="1"/>
      <w:marLeft w:val="0"/>
      <w:marRight w:val="0"/>
      <w:marTop w:val="0"/>
      <w:marBottom w:val="0"/>
      <w:divBdr>
        <w:top w:val="none" w:sz="0" w:space="0" w:color="auto"/>
        <w:left w:val="none" w:sz="0" w:space="0" w:color="auto"/>
        <w:bottom w:val="none" w:sz="0" w:space="0" w:color="auto"/>
        <w:right w:val="none" w:sz="0" w:space="0" w:color="auto"/>
      </w:divBdr>
      <w:divsChild>
        <w:div w:id="802963514">
          <w:marLeft w:val="0"/>
          <w:marRight w:val="0"/>
          <w:marTop w:val="0"/>
          <w:marBottom w:val="0"/>
          <w:divBdr>
            <w:top w:val="none" w:sz="0" w:space="0" w:color="auto"/>
            <w:left w:val="none" w:sz="0" w:space="0" w:color="auto"/>
            <w:bottom w:val="none" w:sz="0" w:space="0" w:color="auto"/>
            <w:right w:val="none" w:sz="0" w:space="0" w:color="auto"/>
          </w:divBdr>
        </w:div>
      </w:divsChild>
    </w:div>
    <w:div w:id="79524676">
      <w:bodyDiv w:val="1"/>
      <w:marLeft w:val="0"/>
      <w:marRight w:val="0"/>
      <w:marTop w:val="0"/>
      <w:marBottom w:val="0"/>
      <w:divBdr>
        <w:top w:val="none" w:sz="0" w:space="0" w:color="auto"/>
        <w:left w:val="none" w:sz="0" w:space="0" w:color="auto"/>
        <w:bottom w:val="none" w:sz="0" w:space="0" w:color="auto"/>
        <w:right w:val="none" w:sz="0" w:space="0" w:color="auto"/>
      </w:divBdr>
      <w:divsChild>
        <w:div w:id="1129317980">
          <w:marLeft w:val="0"/>
          <w:marRight w:val="0"/>
          <w:marTop w:val="0"/>
          <w:marBottom w:val="0"/>
          <w:divBdr>
            <w:top w:val="none" w:sz="0" w:space="0" w:color="auto"/>
            <w:left w:val="none" w:sz="0" w:space="0" w:color="auto"/>
            <w:bottom w:val="none" w:sz="0" w:space="0" w:color="auto"/>
            <w:right w:val="none" w:sz="0" w:space="0" w:color="auto"/>
          </w:divBdr>
          <w:divsChild>
            <w:div w:id="512189214">
              <w:marLeft w:val="0"/>
              <w:marRight w:val="0"/>
              <w:marTop w:val="0"/>
              <w:marBottom w:val="0"/>
              <w:divBdr>
                <w:top w:val="none" w:sz="0" w:space="0" w:color="auto"/>
                <w:left w:val="none" w:sz="0" w:space="0" w:color="auto"/>
                <w:bottom w:val="none" w:sz="0" w:space="0" w:color="auto"/>
                <w:right w:val="none" w:sz="0" w:space="0" w:color="auto"/>
              </w:divBdr>
              <w:divsChild>
                <w:div w:id="250283669">
                  <w:marLeft w:val="0"/>
                  <w:marRight w:val="0"/>
                  <w:marTop w:val="0"/>
                  <w:marBottom w:val="0"/>
                  <w:divBdr>
                    <w:top w:val="none" w:sz="0" w:space="0" w:color="auto"/>
                    <w:left w:val="none" w:sz="0" w:space="0" w:color="auto"/>
                    <w:bottom w:val="none" w:sz="0" w:space="0" w:color="auto"/>
                    <w:right w:val="none" w:sz="0" w:space="0" w:color="auto"/>
                  </w:divBdr>
                </w:div>
              </w:divsChild>
            </w:div>
            <w:div w:id="1780759022">
              <w:marLeft w:val="0"/>
              <w:marRight w:val="0"/>
              <w:marTop w:val="0"/>
              <w:marBottom w:val="0"/>
              <w:divBdr>
                <w:top w:val="none" w:sz="0" w:space="0" w:color="auto"/>
                <w:left w:val="none" w:sz="0" w:space="0" w:color="auto"/>
                <w:bottom w:val="none" w:sz="0" w:space="0" w:color="auto"/>
                <w:right w:val="none" w:sz="0" w:space="0" w:color="auto"/>
              </w:divBdr>
              <w:divsChild>
                <w:div w:id="534542205">
                  <w:marLeft w:val="0"/>
                  <w:marRight w:val="0"/>
                  <w:marTop w:val="0"/>
                  <w:marBottom w:val="0"/>
                  <w:divBdr>
                    <w:top w:val="none" w:sz="0" w:space="0" w:color="auto"/>
                    <w:left w:val="none" w:sz="0" w:space="0" w:color="auto"/>
                    <w:bottom w:val="none" w:sz="0" w:space="0" w:color="auto"/>
                    <w:right w:val="none" w:sz="0" w:space="0" w:color="auto"/>
                  </w:divBdr>
                </w:div>
                <w:div w:id="763260972">
                  <w:marLeft w:val="0"/>
                  <w:marRight w:val="0"/>
                  <w:marTop w:val="0"/>
                  <w:marBottom w:val="0"/>
                  <w:divBdr>
                    <w:top w:val="none" w:sz="0" w:space="0" w:color="auto"/>
                    <w:left w:val="none" w:sz="0" w:space="0" w:color="auto"/>
                    <w:bottom w:val="none" w:sz="0" w:space="0" w:color="auto"/>
                    <w:right w:val="none" w:sz="0" w:space="0" w:color="auto"/>
                  </w:divBdr>
                </w:div>
              </w:divsChild>
            </w:div>
            <w:div w:id="1317997539">
              <w:marLeft w:val="0"/>
              <w:marRight w:val="0"/>
              <w:marTop w:val="0"/>
              <w:marBottom w:val="0"/>
              <w:divBdr>
                <w:top w:val="none" w:sz="0" w:space="0" w:color="auto"/>
                <w:left w:val="none" w:sz="0" w:space="0" w:color="auto"/>
                <w:bottom w:val="none" w:sz="0" w:space="0" w:color="auto"/>
                <w:right w:val="none" w:sz="0" w:space="0" w:color="auto"/>
              </w:divBdr>
              <w:divsChild>
                <w:div w:id="2147038666">
                  <w:marLeft w:val="0"/>
                  <w:marRight w:val="0"/>
                  <w:marTop w:val="0"/>
                  <w:marBottom w:val="0"/>
                  <w:divBdr>
                    <w:top w:val="none" w:sz="0" w:space="0" w:color="auto"/>
                    <w:left w:val="none" w:sz="0" w:space="0" w:color="auto"/>
                    <w:bottom w:val="none" w:sz="0" w:space="0" w:color="auto"/>
                    <w:right w:val="none" w:sz="0" w:space="0" w:color="auto"/>
                  </w:divBdr>
                </w:div>
                <w:div w:id="579608090">
                  <w:marLeft w:val="0"/>
                  <w:marRight w:val="0"/>
                  <w:marTop w:val="0"/>
                  <w:marBottom w:val="0"/>
                  <w:divBdr>
                    <w:top w:val="none" w:sz="0" w:space="0" w:color="auto"/>
                    <w:left w:val="none" w:sz="0" w:space="0" w:color="auto"/>
                    <w:bottom w:val="none" w:sz="0" w:space="0" w:color="auto"/>
                    <w:right w:val="none" w:sz="0" w:space="0" w:color="auto"/>
                  </w:divBdr>
                </w:div>
              </w:divsChild>
            </w:div>
            <w:div w:id="1137576157">
              <w:marLeft w:val="0"/>
              <w:marRight w:val="0"/>
              <w:marTop w:val="0"/>
              <w:marBottom w:val="0"/>
              <w:divBdr>
                <w:top w:val="none" w:sz="0" w:space="0" w:color="auto"/>
                <w:left w:val="none" w:sz="0" w:space="0" w:color="auto"/>
                <w:bottom w:val="none" w:sz="0" w:space="0" w:color="auto"/>
                <w:right w:val="none" w:sz="0" w:space="0" w:color="auto"/>
              </w:divBdr>
              <w:divsChild>
                <w:div w:id="507251668">
                  <w:marLeft w:val="0"/>
                  <w:marRight w:val="0"/>
                  <w:marTop w:val="0"/>
                  <w:marBottom w:val="0"/>
                  <w:divBdr>
                    <w:top w:val="none" w:sz="0" w:space="0" w:color="auto"/>
                    <w:left w:val="none" w:sz="0" w:space="0" w:color="auto"/>
                    <w:bottom w:val="none" w:sz="0" w:space="0" w:color="auto"/>
                    <w:right w:val="none" w:sz="0" w:space="0" w:color="auto"/>
                  </w:divBdr>
                </w:div>
                <w:div w:id="1305694379">
                  <w:marLeft w:val="0"/>
                  <w:marRight w:val="0"/>
                  <w:marTop w:val="0"/>
                  <w:marBottom w:val="0"/>
                  <w:divBdr>
                    <w:top w:val="none" w:sz="0" w:space="0" w:color="auto"/>
                    <w:left w:val="none" w:sz="0" w:space="0" w:color="auto"/>
                    <w:bottom w:val="none" w:sz="0" w:space="0" w:color="auto"/>
                    <w:right w:val="none" w:sz="0" w:space="0" w:color="auto"/>
                  </w:divBdr>
                </w:div>
              </w:divsChild>
            </w:div>
            <w:div w:id="1489008870">
              <w:marLeft w:val="0"/>
              <w:marRight w:val="0"/>
              <w:marTop w:val="0"/>
              <w:marBottom w:val="0"/>
              <w:divBdr>
                <w:top w:val="none" w:sz="0" w:space="0" w:color="auto"/>
                <w:left w:val="none" w:sz="0" w:space="0" w:color="auto"/>
                <w:bottom w:val="none" w:sz="0" w:space="0" w:color="auto"/>
                <w:right w:val="none" w:sz="0" w:space="0" w:color="auto"/>
              </w:divBdr>
              <w:divsChild>
                <w:div w:id="2109302420">
                  <w:marLeft w:val="0"/>
                  <w:marRight w:val="0"/>
                  <w:marTop w:val="0"/>
                  <w:marBottom w:val="0"/>
                  <w:divBdr>
                    <w:top w:val="none" w:sz="0" w:space="0" w:color="auto"/>
                    <w:left w:val="none" w:sz="0" w:space="0" w:color="auto"/>
                    <w:bottom w:val="none" w:sz="0" w:space="0" w:color="auto"/>
                    <w:right w:val="none" w:sz="0" w:space="0" w:color="auto"/>
                  </w:divBdr>
                </w:div>
                <w:div w:id="1555040602">
                  <w:marLeft w:val="0"/>
                  <w:marRight w:val="0"/>
                  <w:marTop w:val="0"/>
                  <w:marBottom w:val="0"/>
                  <w:divBdr>
                    <w:top w:val="none" w:sz="0" w:space="0" w:color="auto"/>
                    <w:left w:val="none" w:sz="0" w:space="0" w:color="auto"/>
                    <w:bottom w:val="none" w:sz="0" w:space="0" w:color="auto"/>
                    <w:right w:val="none" w:sz="0" w:space="0" w:color="auto"/>
                  </w:divBdr>
                </w:div>
              </w:divsChild>
            </w:div>
            <w:div w:id="827598331">
              <w:marLeft w:val="0"/>
              <w:marRight w:val="0"/>
              <w:marTop w:val="0"/>
              <w:marBottom w:val="0"/>
              <w:divBdr>
                <w:top w:val="none" w:sz="0" w:space="0" w:color="auto"/>
                <w:left w:val="none" w:sz="0" w:space="0" w:color="auto"/>
                <w:bottom w:val="none" w:sz="0" w:space="0" w:color="auto"/>
                <w:right w:val="none" w:sz="0" w:space="0" w:color="auto"/>
              </w:divBdr>
              <w:divsChild>
                <w:div w:id="1108550847">
                  <w:marLeft w:val="0"/>
                  <w:marRight w:val="0"/>
                  <w:marTop w:val="0"/>
                  <w:marBottom w:val="0"/>
                  <w:divBdr>
                    <w:top w:val="none" w:sz="0" w:space="0" w:color="auto"/>
                    <w:left w:val="none" w:sz="0" w:space="0" w:color="auto"/>
                    <w:bottom w:val="none" w:sz="0" w:space="0" w:color="auto"/>
                    <w:right w:val="none" w:sz="0" w:space="0" w:color="auto"/>
                  </w:divBdr>
                </w:div>
                <w:div w:id="1231041781">
                  <w:marLeft w:val="0"/>
                  <w:marRight w:val="0"/>
                  <w:marTop w:val="0"/>
                  <w:marBottom w:val="0"/>
                  <w:divBdr>
                    <w:top w:val="none" w:sz="0" w:space="0" w:color="auto"/>
                    <w:left w:val="none" w:sz="0" w:space="0" w:color="auto"/>
                    <w:bottom w:val="none" w:sz="0" w:space="0" w:color="auto"/>
                    <w:right w:val="none" w:sz="0" w:space="0" w:color="auto"/>
                  </w:divBdr>
                </w:div>
              </w:divsChild>
            </w:div>
            <w:div w:id="1624800026">
              <w:marLeft w:val="0"/>
              <w:marRight w:val="0"/>
              <w:marTop w:val="0"/>
              <w:marBottom w:val="0"/>
              <w:divBdr>
                <w:top w:val="none" w:sz="0" w:space="0" w:color="auto"/>
                <w:left w:val="none" w:sz="0" w:space="0" w:color="auto"/>
                <w:bottom w:val="none" w:sz="0" w:space="0" w:color="auto"/>
                <w:right w:val="none" w:sz="0" w:space="0" w:color="auto"/>
              </w:divBdr>
              <w:divsChild>
                <w:div w:id="478764502">
                  <w:marLeft w:val="0"/>
                  <w:marRight w:val="0"/>
                  <w:marTop w:val="0"/>
                  <w:marBottom w:val="0"/>
                  <w:divBdr>
                    <w:top w:val="none" w:sz="0" w:space="0" w:color="auto"/>
                    <w:left w:val="none" w:sz="0" w:space="0" w:color="auto"/>
                    <w:bottom w:val="none" w:sz="0" w:space="0" w:color="auto"/>
                    <w:right w:val="none" w:sz="0" w:space="0" w:color="auto"/>
                  </w:divBdr>
                </w:div>
                <w:div w:id="4482378">
                  <w:marLeft w:val="0"/>
                  <w:marRight w:val="0"/>
                  <w:marTop w:val="0"/>
                  <w:marBottom w:val="0"/>
                  <w:divBdr>
                    <w:top w:val="none" w:sz="0" w:space="0" w:color="auto"/>
                    <w:left w:val="none" w:sz="0" w:space="0" w:color="auto"/>
                    <w:bottom w:val="none" w:sz="0" w:space="0" w:color="auto"/>
                    <w:right w:val="none" w:sz="0" w:space="0" w:color="auto"/>
                  </w:divBdr>
                </w:div>
              </w:divsChild>
            </w:div>
            <w:div w:id="2107267248">
              <w:marLeft w:val="0"/>
              <w:marRight w:val="0"/>
              <w:marTop w:val="0"/>
              <w:marBottom w:val="0"/>
              <w:divBdr>
                <w:top w:val="none" w:sz="0" w:space="0" w:color="auto"/>
                <w:left w:val="none" w:sz="0" w:space="0" w:color="auto"/>
                <w:bottom w:val="none" w:sz="0" w:space="0" w:color="auto"/>
                <w:right w:val="none" w:sz="0" w:space="0" w:color="auto"/>
              </w:divBdr>
              <w:divsChild>
                <w:div w:id="919557956">
                  <w:marLeft w:val="0"/>
                  <w:marRight w:val="0"/>
                  <w:marTop w:val="0"/>
                  <w:marBottom w:val="0"/>
                  <w:divBdr>
                    <w:top w:val="none" w:sz="0" w:space="0" w:color="auto"/>
                    <w:left w:val="none" w:sz="0" w:space="0" w:color="auto"/>
                    <w:bottom w:val="none" w:sz="0" w:space="0" w:color="auto"/>
                    <w:right w:val="none" w:sz="0" w:space="0" w:color="auto"/>
                  </w:divBdr>
                </w:div>
                <w:div w:id="1594628067">
                  <w:marLeft w:val="0"/>
                  <w:marRight w:val="0"/>
                  <w:marTop w:val="0"/>
                  <w:marBottom w:val="0"/>
                  <w:divBdr>
                    <w:top w:val="none" w:sz="0" w:space="0" w:color="auto"/>
                    <w:left w:val="none" w:sz="0" w:space="0" w:color="auto"/>
                    <w:bottom w:val="none" w:sz="0" w:space="0" w:color="auto"/>
                    <w:right w:val="none" w:sz="0" w:space="0" w:color="auto"/>
                  </w:divBdr>
                </w:div>
              </w:divsChild>
            </w:div>
            <w:div w:id="890576012">
              <w:marLeft w:val="0"/>
              <w:marRight w:val="0"/>
              <w:marTop w:val="0"/>
              <w:marBottom w:val="0"/>
              <w:divBdr>
                <w:top w:val="none" w:sz="0" w:space="0" w:color="auto"/>
                <w:left w:val="none" w:sz="0" w:space="0" w:color="auto"/>
                <w:bottom w:val="none" w:sz="0" w:space="0" w:color="auto"/>
                <w:right w:val="none" w:sz="0" w:space="0" w:color="auto"/>
              </w:divBdr>
              <w:divsChild>
                <w:div w:id="1955553324">
                  <w:marLeft w:val="0"/>
                  <w:marRight w:val="0"/>
                  <w:marTop w:val="0"/>
                  <w:marBottom w:val="0"/>
                  <w:divBdr>
                    <w:top w:val="none" w:sz="0" w:space="0" w:color="auto"/>
                    <w:left w:val="none" w:sz="0" w:space="0" w:color="auto"/>
                    <w:bottom w:val="none" w:sz="0" w:space="0" w:color="auto"/>
                    <w:right w:val="none" w:sz="0" w:space="0" w:color="auto"/>
                  </w:divBdr>
                </w:div>
                <w:div w:id="293945510">
                  <w:marLeft w:val="0"/>
                  <w:marRight w:val="0"/>
                  <w:marTop w:val="0"/>
                  <w:marBottom w:val="0"/>
                  <w:divBdr>
                    <w:top w:val="none" w:sz="0" w:space="0" w:color="auto"/>
                    <w:left w:val="none" w:sz="0" w:space="0" w:color="auto"/>
                    <w:bottom w:val="none" w:sz="0" w:space="0" w:color="auto"/>
                    <w:right w:val="none" w:sz="0" w:space="0" w:color="auto"/>
                  </w:divBdr>
                </w:div>
              </w:divsChild>
            </w:div>
            <w:div w:id="1304457791">
              <w:marLeft w:val="0"/>
              <w:marRight w:val="0"/>
              <w:marTop w:val="0"/>
              <w:marBottom w:val="0"/>
              <w:divBdr>
                <w:top w:val="none" w:sz="0" w:space="0" w:color="auto"/>
                <w:left w:val="none" w:sz="0" w:space="0" w:color="auto"/>
                <w:bottom w:val="none" w:sz="0" w:space="0" w:color="auto"/>
                <w:right w:val="none" w:sz="0" w:space="0" w:color="auto"/>
              </w:divBdr>
              <w:divsChild>
                <w:div w:id="1171724914">
                  <w:marLeft w:val="0"/>
                  <w:marRight w:val="0"/>
                  <w:marTop w:val="0"/>
                  <w:marBottom w:val="0"/>
                  <w:divBdr>
                    <w:top w:val="none" w:sz="0" w:space="0" w:color="auto"/>
                    <w:left w:val="none" w:sz="0" w:space="0" w:color="auto"/>
                    <w:bottom w:val="none" w:sz="0" w:space="0" w:color="auto"/>
                    <w:right w:val="none" w:sz="0" w:space="0" w:color="auto"/>
                  </w:divBdr>
                </w:div>
                <w:div w:id="140008073">
                  <w:marLeft w:val="0"/>
                  <w:marRight w:val="0"/>
                  <w:marTop w:val="0"/>
                  <w:marBottom w:val="0"/>
                  <w:divBdr>
                    <w:top w:val="none" w:sz="0" w:space="0" w:color="auto"/>
                    <w:left w:val="none" w:sz="0" w:space="0" w:color="auto"/>
                    <w:bottom w:val="none" w:sz="0" w:space="0" w:color="auto"/>
                    <w:right w:val="none" w:sz="0" w:space="0" w:color="auto"/>
                  </w:divBdr>
                </w:div>
              </w:divsChild>
            </w:div>
            <w:div w:id="1988632406">
              <w:marLeft w:val="0"/>
              <w:marRight w:val="0"/>
              <w:marTop w:val="0"/>
              <w:marBottom w:val="0"/>
              <w:divBdr>
                <w:top w:val="none" w:sz="0" w:space="0" w:color="auto"/>
                <w:left w:val="none" w:sz="0" w:space="0" w:color="auto"/>
                <w:bottom w:val="none" w:sz="0" w:space="0" w:color="auto"/>
                <w:right w:val="none" w:sz="0" w:space="0" w:color="auto"/>
              </w:divBdr>
              <w:divsChild>
                <w:div w:id="194470064">
                  <w:marLeft w:val="0"/>
                  <w:marRight w:val="0"/>
                  <w:marTop w:val="0"/>
                  <w:marBottom w:val="0"/>
                  <w:divBdr>
                    <w:top w:val="none" w:sz="0" w:space="0" w:color="auto"/>
                    <w:left w:val="none" w:sz="0" w:space="0" w:color="auto"/>
                    <w:bottom w:val="none" w:sz="0" w:space="0" w:color="auto"/>
                    <w:right w:val="none" w:sz="0" w:space="0" w:color="auto"/>
                  </w:divBdr>
                </w:div>
                <w:div w:id="1829783750">
                  <w:marLeft w:val="0"/>
                  <w:marRight w:val="0"/>
                  <w:marTop w:val="0"/>
                  <w:marBottom w:val="0"/>
                  <w:divBdr>
                    <w:top w:val="none" w:sz="0" w:space="0" w:color="auto"/>
                    <w:left w:val="none" w:sz="0" w:space="0" w:color="auto"/>
                    <w:bottom w:val="none" w:sz="0" w:space="0" w:color="auto"/>
                    <w:right w:val="none" w:sz="0" w:space="0" w:color="auto"/>
                  </w:divBdr>
                </w:div>
              </w:divsChild>
            </w:div>
            <w:div w:id="1407191020">
              <w:marLeft w:val="0"/>
              <w:marRight w:val="0"/>
              <w:marTop w:val="0"/>
              <w:marBottom w:val="0"/>
              <w:divBdr>
                <w:top w:val="none" w:sz="0" w:space="0" w:color="auto"/>
                <w:left w:val="none" w:sz="0" w:space="0" w:color="auto"/>
                <w:bottom w:val="none" w:sz="0" w:space="0" w:color="auto"/>
                <w:right w:val="none" w:sz="0" w:space="0" w:color="auto"/>
              </w:divBdr>
              <w:divsChild>
                <w:div w:id="879824479">
                  <w:marLeft w:val="0"/>
                  <w:marRight w:val="0"/>
                  <w:marTop w:val="0"/>
                  <w:marBottom w:val="0"/>
                  <w:divBdr>
                    <w:top w:val="none" w:sz="0" w:space="0" w:color="auto"/>
                    <w:left w:val="none" w:sz="0" w:space="0" w:color="auto"/>
                    <w:bottom w:val="none" w:sz="0" w:space="0" w:color="auto"/>
                    <w:right w:val="none" w:sz="0" w:space="0" w:color="auto"/>
                  </w:divBdr>
                </w:div>
                <w:div w:id="1635793329">
                  <w:marLeft w:val="0"/>
                  <w:marRight w:val="0"/>
                  <w:marTop w:val="0"/>
                  <w:marBottom w:val="0"/>
                  <w:divBdr>
                    <w:top w:val="none" w:sz="0" w:space="0" w:color="auto"/>
                    <w:left w:val="none" w:sz="0" w:space="0" w:color="auto"/>
                    <w:bottom w:val="none" w:sz="0" w:space="0" w:color="auto"/>
                    <w:right w:val="none" w:sz="0" w:space="0" w:color="auto"/>
                  </w:divBdr>
                </w:div>
              </w:divsChild>
            </w:div>
            <w:div w:id="1088503963">
              <w:marLeft w:val="0"/>
              <w:marRight w:val="0"/>
              <w:marTop w:val="0"/>
              <w:marBottom w:val="0"/>
              <w:divBdr>
                <w:top w:val="none" w:sz="0" w:space="0" w:color="auto"/>
                <w:left w:val="none" w:sz="0" w:space="0" w:color="auto"/>
                <w:bottom w:val="none" w:sz="0" w:space="0" w:color="auto"/>
                <w:right w:val="none" w:sz="0" w:space="0" w:color="auto"/>
              </w:divBdr>
              <w:divsChild>
                <w:div w:id="84084407">
                  <w:marLeft w:val="0"/>
                  <w:marRight w:val="0"/>
                  <w:marTop w:val="0"/>
                  <w:marBottom w:val="0"/>
                  <w:divBdr>
                    <w:top w:val="none" w:sz="0" w:space="0" w:color="auto"/>
                    <w:left w:val="none" w:sz="0" w:space="0" w:color="auto"/>
                    <w:bottom w:val="none" w:sz="0" w:space="0" w:color="auto"/>
                    <w:right w:val="none" w:sz="0" w:space="0" w:color="auto"/>
                  </w:divBdr>
                </w:div>
                <w:div w:id="331688958">
                  <w:marLeft w:val="0"/>
                  <w:marRight w:val="0"/>
                  <w:marTop w:val="0"/>
                  <w:marBottom w:val="0"/>
                  <w:divBdr>
                    <w:top w:val="none" w:sz="0" w:space="0" w:color="auto"/>
                    <w:left w:val="none" w:sz="0" w:space="0" w:color="auto"/>
                    <w:bottom w:val="none" w:sz="0" w:space="0" w:color="auto"/>
                    <w:right w:val="none" w:sz="0" w:space="0" w:color="auto"/>
                  </w:divBdr>
                </w:div>
              </w:divsChild>
            </w:div>
            <w:div w:id="299579463">
              <w:marLeft w:val="0"/>
              <w:marRight w:val="0"/>
              <w:marTop w:val="0"/>
              <w:marBottom w:val="0"/>
              <w:divBdr>
                <w:top w:val="none" w:sz="0" w:space="0" w:color="auto"/>
                <w:left w:val="none" w:sz="0" w:space="0" w:color="auto"/>
                <w:bottom w:val="none" w:sz="0" w:space="0" w:color="auto"/>
                <w:right w:val="none" w:sz="0" w:space="0" w:color="auto"/>
              </w:divBdr>
              <w:divsChild>
                <w:div w:id="202787570">
                  <w:marLeft w:val="0"/>
                  <w:marRight w:val="0"/>
                  <w:marTop w:val="0"/>
                  <w:marBottom w:val="0"/>
                  <w:divBdr>
                    <w:top w:val="none" w:sz="0" w:space="0" w:color="auto"/>
                    <w:left w:val="none" w:sz="0" w:space="0" w:color="auto"/>
                    <w:bottom w:val="none" w:sz="0" w:space="0" w:color="auto"/>
                    <w:right w:val="none" w:sz="0" w:space="0" w:color="auto"/>
                  </w:divBdr>
                </w:div>
                <w:div w:id="1263732463">
                  <w:marLeft w:val="0"/>
                  <w:marRight w:val="0"/>
                  <w:marTop w:val="0"/>
                  <w:marBottom w:val="0"/>
                  <w:divBdr>
                    <w:top w:val="none" w:sz="0" w:space="0" w:color="auto"/>
                    <w:left w:val="none" w:sz="0" w:space="0" w:color="auto"/>
                    <w:bottom w:val="none" w:sz="0" w:space="0" w:color="auto"/>
                    <w:right w:val="none" w:sz="0" w:space="0" w:color="auto"/>
                  </w:divBdr>
                </w:div>
              </w:divsChild>
            </w:div>
            <w:div w:id="238178711">
              <w:marLeft w:val="0"/>
              <w:marRight w:val="0"/>
              <w:marTop w:val="0"/>
              <w:marBottom w:val="0"/>
              <w:divBdr>
                <w:top w:val="none" w:sz="0" w:space="0" w:color="auto"/>
                <w:left w:val="none" w:sz="0" w:space="0" w:color="auto"/>
                <w:bottom w:val="none" w:sz="0" w:space="0" w:color="auto"/>
                <w:right w:val="none" w:sz="0" w:space="0" w:color="auto"/>
              </w:divBdr>
              <w:divsChild>
                <w:div w:id="191118170">
                  <w:marLeft w:val="0"/>
                  <w:marRight w:val="0"/>
                  <w:marTop w:val="0"/>
                  <w:marBottom w:val="0"/>
                  <w:divBdr>
                    <w:top w:val="none" w:sz="0" w:space="0" w:color="auto"/>
                    <w:left w:val="none" w:sz="0" w:space="0" w:color="auto"/>
                    <w:bottom w:val="none" w:sz="0" w:space="0" w:color="auto"/>
                    <w:right w:val="none" w:sz="0" w:space="0" w:color="auto"/>
                  </w:divBdr>
                </w:div>
                <w:div w:id="317616590">
                  <w:marLeft w:val="0"/>
                  <w:marRight w:val="0"/>
                  <w:marTop w:val="0"/>
                  <w:marBottom w:val="0"/>
                  <w:divBdr>
                    <w:top w:val="none" w:sz="0" w:space="0" w:color="auto"/>
                    <w:left w:val="none" w:sz="0" w:space="0" w:color="auto"/>
                    <w:bottom w:val="none" w:sz="0" w:space="0" w:color="auto"/>
                    <w:right w:val="none" w:sz="0" w:space="0" w:color="auto"/>
                  </w:divBdr>
                </w:div>
              </w:divsChild>
            </w:div>
            <w:div w:id="660277065">
              <w:marLeft w:val="0"/>
              <w:marRight w:val="0"/>
              <w:marTop w:val="0"/>
              <w:marBottom w:val="0"/>
              <w:divBdr>
                <w:top w:val="none" w:sz="0" w:space="0" w:color="auto"/>
                <w:left w:val="none" w:sz="0" w:space="0" w:color="auto"/>
                <w:bottom w:val="none" w:sz="0" w:space="0" w:color="auto"/>
                <w:right w:val="none" w:sz="0" w:space="0" w:color="auto"/>
              </w:divBdr>
              <w:divsChild>
                <w:div w:id="672994337">
                  <w:marLeft w:val="0"/>
                  <w:marRight w:val="0"/>
                  <w:marTop w:val="0"/>
                  <w:marBottom w:val="0"/>
                  <w:divBdr>
                    <w:top w:val="none" w:sz="0" w:space="0" w:color="auto"/>
                    <w:left w:val="none" w:sz="0" w:space="0" w:color="auto"/>
                    <w:bottom w:val="none" w:sz="0" w:space="0" w:color="auto"/>
                    <w:right w:val="none" w:sz="0" w:space="0" w:color="auto"/>
                  </w:divBdr>
                </w:div>
                <w:div w:id="883832600">
                  <w:marLeft w:val="0"/>
                  <w:marRight w:val="0"/>
                  <w:marTop w:val="0"/>
                  <w:marBottom w:val="0"/>
                  <w:divBdr>
                    <w:top w:val="none" w:sz="0" w:space="0" w:color="auto"/>
                    <w:left w:val="none" w:sz="0" w:space="0" w:color="auto"/>
                    <w:bottom w:val="none" w:sz="0" w:space="0" w:color="auto"/>
                    <w:right w:val="none" w:sz="0" w:space="0" w:color="auto"/>
                  </w:divBdr>
                </w:div>
              </w:divsChild>
            </w:div>
            <w:div w:id="1675842042">
              <w:marLeft w:val="0"/>
              <w:marRight w:val="0"/>
              <w:marTop w:val="0"/>
              <w:marBottom w:val="0"/>
              <w:divBdr>
                <w:top w:val="none" w:sz="0" w:space="0" w:color="auto"/>
                <w:left w:val="none" w:sz="0" w:space="0" w:color="auto"/>
                <w:bottom w:val="none" w:sz="0" w:space="0" w:color="auto"/>
                <w:right w:val="none" w:sz="0" w:space="0" w:color="auto"/>
              </w:divBdr>
              <w:divsChild>
                <w:div w:id="1927221961">
                  <w:marLeft w:val="0"/>
                  <w:marRight w:val="0"/>
                  <w:marTop w:val="0"/>
                  <w:marBottom w:val="0"/>
                  <w:divBdr>
                    <w:top w:val="none" w:sz="0" w:space="0" w:color="auto"/>
                    <w:left w:val="none" w:sz="0" w:space="0" w:color="auto"/>
                    <w:bottom w:val="none" w:sz="0" w:space="0" w:color="auto"/>
                    <w:right w:val="none" w:sz="0" w:space="0" w:color="auto"/>
                  </w:divBdr>
                </w:div>
                <w:div w:id="850412194">
                  <w:marLeft w:val="0"/>
                  <w:marRight w:val="0"/>
                  <w:marTop w:val="0"/>
                  <w:marBottom w:val="0"/>
                  <w:divBdr>
                    <w:top w:val="none" w:sz="0" w:space="0" w:color="auto"/>
                    <w:left w:val="none" w:sz="0" w:space="0" w:color="auto"/>
                    <w:bottom w:val="none" w:sz="0" w:space="0" w:color="auto"/>
                    <w:right w:val="none" w:sz="0" w:space="0" w:color="auto"/>
                  </w:divBdr>
                </w:div>
              </w:divsChild>
            </w:div>
            <w:div w:id="1174030610">
              <w:marLeft w:val="0"/>
              <w:marRight w:val="0"/>
              <w:marTop w:val="0"/>
              <w:marBottom w:val="0"/>
              <w:divBdr>
                <w:top w:val="none" w:sz="0" w:space="0" w:color="auto"/>
                <w:left w:val="none" w:sz="0" w:space="0" w:color="auto"/>
                <w:bottom w:val="none" w:sz="0" w:space="0" w:color="auto"/>
                <w:right w:val="none" w:sz="0" w:space="0" w:color="auto"/>
              </w:divBdr>
              <w:divsChild>
                <w:div w:id="2130582716">
                  <w:marLeft w:val="0"/>
                  <w:marRight w:val="0"/>
                  <w:marTop w:val="0"/>
                  <w:marBottom w:val="0"/>
                  <w:divBdr>
                    <w:top w:val="none" w:sz="0" w:space="0" w:color="auto"/>
                    <w:left w:val="none" w:sz="0" w:space="0" w:color="auto"/>
                    <w:bottom w:val="none" w:sz="0" w:space="0" w:color="auto"/>
                    <w:right w:val="none" w:sz="0" w:space="0" w:color="auto"/>
                  </w:divBdr>
                </w:div>
                <w:div w:id="1873374781">
                  <w:marLeft w:val="0"/>
                  <w:marRight w:val="0"/>
                  <w:marTop w:val="0"/>
                  <w:marBottom w:val="0"/>
                  <w:divBdr>
                    <w:top w:val="none" w:sz="0" w:space="0" w:color="auto"/>
                    <w:left w:val="none" w:sz="0" w:space="0" w:color="auto"/>
                    <w:bottom w:val="none" w:sz="0" w:space="0" w:color="auto"/>
                    <w:right w:val="none" w:sz="0" w:space="0" w:color="auto"/>
                  </w:divBdr>
                </w:div>
              </w:divsChild>
            </w:div>
            <w:div w:id="497581255">
              <w:marLeft w:val="0"/>
              <w:marRight w:val="0"/>
              <w:marTop w:val="0"/>
              <w:marBottom w:val="0"/>
              <w:divBdr>
                <w:top w:val="none" w:sz="0" w:space="0" w:color="auto"/>
                <w:left w:val="none" w:sz="0" w:space="0" w:color="auto"/>
                <w:bottom w:val="none" w:sz="0" w:space="0" w:color="auto"/>
                <w:right w:val="none" w:sz="0" w:space="0" w:color="auto"/>
              </w:divBdr>
              <w:divsChild>
                <w:div w:id="1335836193">
                  <w:marLeft w:val="0"/>
                  <w:marRight w:val="0"/>
                  <w:marTop w:val="0"/>
                  <w:marBottom w:val="0"/>
                  <w:divBdr>
                    <w:top w:val="none" w:sz="0" w:space="0" w:color="auto"/>
                    <w:left w:val="none" w:sz="0" w:space="0" w:color="auto"/>
                    <w:bottom w:val="none" w:sz="0" w:space="0" w:color="auto"/>
                    <w:right w:val="none" w:sz="0" w:space="0" w:color="auto"/>
                  </w:divBdr>
                </w:div>
                <w:div w:id="461193715">
                  <w:marLeft w:val="0"/>
                  <w:marRight w:val="0"/>
                  <w:marTop w:val="0"/>
                  <w:marBottom w:val="0"/>
                  <w:divBdr>
                    <w:top w:val="none" w:sz="0" w:space="0" w:color="auto"/>
                    <w:left w:val="none" w:sz="0" w:space="0" w:color="auto"/>
                    <w:bottom w:val="none" w:sz="0" w:space="0" w:color="auto"/>
                    <w:right w:val="none" w:sz="0" w:space="0" w:color="auto"/>
                  </w:divBdr>
                </w:div>
              </w:divsChild>
            </w:div>
            <w:div w:id="1774399770">
              <w:marLeft w:val="0"/>
              <w:marRight w:val="0"/>
              <w:marTop w:val="0"/>
              <w:marBottom w:val="0"/>
              <w:divBdr>
                <w:top w:val="none" w:sz="0" w:space="0" w:color="auto"/>
                <w:left w:val="none" w:sz="0" w:space="0" w:color="auto"/>
                <w:bottom w:val="none" w:sz="0" w:space="0" w:color="auto"/>
                <w:right w:val="none" w:sz="0" w:space="0" w:color="auto"/>
              </w:divBdr>
              <w:divsChild>
                <w:div w:id="250237373">
                  <w:marLeft w:val="0"/>
                  <w:marRight w:val="0"/>
                  <w:marTop w:val="0"/>
                  <w:marBottom w:val="0"/>
                  <w:divBdr>
                    <w:top w:val="none" w:sz="0" w:space="0" w:color="auto"/>
                    <w:left w:val="none" w:sz="0" w:space="0" w:color="auto"/>
                    <w:bottom w:val="none" w:sz="0" w:space="0" w:color="auto"/>
                    <w:right w:val="none" w:sz="0" w:space="0" w:color="auto"/>
                  </w:divBdr>
                </w:div>
                <w:div w:id="1738241428">
                  <w:marLeft w:val="0"/>
                  <w:marRight w:val="0"/>
                  <w:marTop w:val="0"/>
                  <w:marBottom w:val="0"/>
                  <w:divBdr>
                    <w:top w:val="none" w:sz="0" w:space="0" w:color="auto"/>
                    <w:left w:val="none" w:sz="0" w:space="0" w:color="auto"/>
                    <w:bottom w:val="none" w:sz="0" w:space="0" w:color="auto"/>
                    <w:right w:val="none" w:sz="0" w:space="0" w:color="auto"/>
                  </w:divBdr>
                </w:div>
              </w:divsChild>
            </w:div>
            <w:div w:id="812217582">
              <w:marLeft w:val="0"/>
              <w:marRight w:val="0"/>
              <w:marTop w:val="0"/>
              <w:marBottom w:val="0"/>
              <w:divBdr>
                <w:top w:val="none" w:sz="0" w:space="0" w:color="auto"/>
                <w:left w:val="none" w:sz="0" w:space="0" w:color="auto"/>
                <w:bottom w:val="none" w:sz="0" w:space="0" w:color="auto"/>
                <w:right w:val="none" w:sz="0" w:space="0" w:color="auto"/>
              </w:divBdr>
              <w:divsChild>
                <w:div w:id="1151600291">
                  <w:marLeft w:val="0"/>
                  <w:marRight w:val="0"/>
                  <w:marTop w:val="0"/>
                  <w:marBottom w:val="0"/>
                  <w:divBdr>
                    <w:top w:val="none" w:sz="0" w:space="0" w:color="auto"/>
                    <w:left w:val="none" w:sz="0" w:space="0" w:color="auto"/>
                    <w:bottom w:val="none" w:sz="0" w:space="0" w:color="auto"/>
                    <w:right w:val="none" w:sz="0" w:space="0" w:color="auto"/>
                  </w:divBdr>
                </w:div>
                <w:div w:id="555942023">
                  <w:marLeft w:val="0"/>
                  <w:marRight w:val="0"/>
                  <w:marTop w:val="0"/>
                  <w:marBottom w:val="0"/>
                  <w:divBdr>
                    <w:top w:val="none" w:sz="0" w:space="0" w:color="auto"/>
                    <w:left w:val="none" w:sz="0" w:space="0" w:color="auto"/>
                    <w:bottom w:val="none" w:sz="0" w:space="0" w:color="auto"/>
                    <w:right w:val="none" w:sz="0" w:space="0" w:color="auto"/>
                  </w:divBdr>
                </w:div>
              </w:divsChild>
            </w:div>
            <w:div w:id="1678579570">
              <w:marLeft w:val="0"/>
              <w:marRight w:val="0"/>
              <w:marTop w:val="0"/>
              <w:marBottom w:val="0"/>
              <w:divBdr>
                <w:top w:val="none" w:sz="0" w:space="0" w:color="auto"/>
                <w:left w:val="none" w:sz="0" w:space="0" w:color="auto"/>
                <w:bottom w:val="none" w:sz="0" w:space="0" w:color="auto"/>
                <w:right w:val="none" w:sz="0" w:space="0" w:color="auto"/>
              </w:divBdr>
              <w:divsChild>
                <w:div w:id="1999918154">
                  <w:marLeft w:val="0"/>
                  <w:marRight w:val="0"/>
                  <w:marTop w:val="0"/>
                  <w:marBottom w:val="0"/>
                  <w:divBdr>
                    <w:top w:val="none" w:sz="0" w:space="0" w:color="auto"/>
                    <w:left w:val="none" w:sz="0" w:space="0" w:color="auto"/>
                    <w:bottom w:val="none" w:sz="0" w:space="0" w:color="auto"/>
                    <w:right w:val="none" w:sz="0" w:space="0" w:color="auto"/>
                  </w:divBdr>
                </w:div>
                <w:div w:id="825515471">
                  <w:marLeft w:val="0"/>
                  <w:marRight w:val="0"/>
                  <w:marTop w:val="0"/>
                  <w:marBottom w:val="0"/>
                  <w:divBdr>
                    <w:top w:val="none" w:sz="0" w:space="0" w:color="auto"/>
                    <w:left w:val="none" w:sz="0" w:space="0" w:color="auto"/>
                    <w:bottom w:val="none" w:sz="0" w:space="0" w:color="auto"/>
                    <w:right w:val="none" w:sz="0" w:space="0" w:color="auto"/>
                  </w:divBdr>
                </w:div>
              </w:divsChild>
            </w:div>
            <w:div w:id="1971402134">
              <w:marLeft w:val="0"/>
              <w:marRight w:val="0"/>
              <w:marTop w:val="0"/>
              <w:marBottom w:val="0"/>
              <w:divBdr>
                <w:top w:val="none" w:sz="0" w:space="0" w:color="auto"/>
                <w:left w:val="none" w:sz="0" w:space="0" w:color="auto"/>
                <w:bottom w:val="none" w:sz="0" w:space="0" w:color="auto"/>
                <w:right w:val="none" w:sz="0" w:space="0" w:color="auto"/>
              </w:divBdr>
              <w:divsChild>
                <w:div w:id="1855799980">
                  <w:marLeft w:val="0"/>
                  <w:marRight w:val="0"/>
                  <w:marTop w:val="0"/>
                  <w:marBottom w:val="0"/>
                  <w:divBdr>
                    <w:top w:val="none" w:sz="0" w:space="0" w:color="auto"/>
                    <w:left w:val="none" w:sz="0" w:space="0" w:color="auto"/>
                    <w:bottom w:val="none" w:sz="0" w:space="0" w:color="auto"/>
                    <w:right w:val="none" w:sz="0" w:space="0" w:color="auto"/>
                  </w:divBdr>
                </w:div>
                <w:div w:id="179197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89005">
      <w:bodyDiv w:val="1"/>
      <w:marLeft w:val="0"/>
      <w:marRight w:val="0"/>
      <w:marTop w:val="0"/>
      <w:marBottom w:val="0"/>
      <w:divBdr>
        <w:top w:val="none" w:sz="0" w:space="0" w:color="auto"/>
        <w:left w:val="none" w:sz="0" w:space="0" w:color="auto"/>
        <w:bottom w:val="none" w:sz="0" w:space="0" w:color="auto"/>
        <w:right w:val="none" w:sz="0" w:space="0" w:color="auto"/>
      </w:divBdr>
      <w:divsChild>
        <w:div w:id="1912499064">
          <w:marLeft w:val="0"/>
          <w:marRight w:val="0"/>
          <w:marTop w:val="0"/>
          <w:marBottom w:val="0"/>
          <w:divBdr>
            <w:top w:val="none" w:sz="0" w:space="0" w:color="auto"/>
            <w:left w:val="none" w:sz="0" w:space="0" w:color="auto"/>
            <w:bottom w:val="none" w:sz="0" w:space="0" w:color="auto"/>
            <w:right w:val="none" w:sz="0" w:space="0" w:color="auto"/>
          </w:divBdr>
        </w:div>
      </w:divsChild>
    </w:div>
    <w:div w:id="151989686">
      <w:bodyDiv w:val="1"/>
      <w:marLeft w:val="0"/>
      <w:marRight w:val="0"/>
      <w:marTop w:val="0"/>
      <w:marBottom w:val="0"/>
      <w:divBdr>
        <w:top w:val="none" w:sz="0" w:space="0" w:color="auto"/>
        <w:left w:val="none" w:sz="0" w:space="0" w:color="auto"/>
        <w:bottom w:val="none" w:sz="0" w:space="0" w:color="auto"/>
        <w:right w:val="none" w:sz="0" w:space="0" w:color="auto"/>
      </w:divBdr>
      <w:divsChild>
        <w:div w:id="1022704351">
          <w:marLeft w:val="0"/>
          <w:marRight w:val="0"/>
          <w:marTop w:val="0"/>
          <w:marBottom w:val="0"/>
          <w:divBdr>
            <w:top w:val="none" w:sz="0" w:space="0" w:color="auto"/>
            <w:left w:val="none" w:sz="0" w:space="0" w:color="auto"/>
            <w:bottom w:val="none" w:sz="0" w:space="0" w:color="auto"/>
            <w:right w:val="none" w:sz="0" w:space="0" w:color="auto"/>
          </w:divBdr>
        </w:div>
      </w:divsChild>
    </w:div>
    <w:div w:id="173351085">
      <w:bodyDiv w:val="1"/>
      <w:marLeft w:val="0"/>
      <w:marRight w:val="0"/>
      <w:marTop w:val="0"/>
      <w:marBottom w:val="0"/>
      <w:divBdr>
        <w:top w:val="none" w:sz="0" w:space="0" w:color="auto"/>
        <w:left w:val="none" w:sz="0" w:space="0" w:color="auto"/>
        <w:bottom w:val="none" w:sz="0" w:space="0" w:color="auto"/>
        <w:right w:val="none" w:sz="0" w:space="0" w:color="auto"/>
      </w:divBdr>
      <w:divsChild>
        <w:div w:id="981691663">
          <w:marLeft w:val="0"/>
          <w:marRight w:val="0"/>
          <w:marTop w:val="0"/>
          <w:marBottom w:val="0"/>
          <w:divBdr>
            <w:top w:val="none" w:sz="0" w:space="0" w:color="auto"/>
            <w:left w:val="none" w:sz="0" w:space="0" w:color="auto"/>
            <w:bottom w:val="none" w:sz="0" w:space="0" w:color="auto"/>
            <w:right w:val="none" w:sz="0" w:space="0" w:color="auto"/>
          </w:divBdr>
        </w:div>
      </w:divsChild>
    </w:div>
    <w:div w:id="180554218">
      <w:bodyDiv w:val="1"/>
      <w:marLeft w:val="0"/>
      <w:marRight w:val="0"/>
      <w:marTop w:val="0"/>
      <w:marBottom w:val="0"/>
      <w:divBdr>
        <w:top w:val="none" w:sz="0" w:space="0" w:color="auto"/>
        <w:left w:val="none" w:sz="0" w:space="0" w:color="auto"/>
        <w:bottom w:val="none" w:sz="0" w:space="0" w:color="auto"/>
        <w:right w:val="none" w:sz="0" w:space="0" w:color="auto"/>
      </w:divBdr>
      <w:divsChild>
        <w:div w:id="386682806">
          <w:marLeft w:val="0"/>
          <w:marRight w:val="0"/>
          <w:marTop w:val="0"/>
          <w:marBottom w:val="0"/>
          <w:divBdr>
            <w:top w:val="none" w:sz="0" w:space="0" w:color="auto"/>
            <w:left w:val="none" w:sz="0" w:space="0" w:color="auto"/>
            <w:bottom w:val="none" w:sz="0" w:space="0" w:color="auto"/>
            <w:right w:val="none" w:sz="0" w:space="0" w:color="auto"/>
          </w:divBdr>
        </w:div>
      </w:divsChild>
    </w:div>
    <w:div w:id="185338907">
      <w:bodyDiv w:val="1"/>
      <w:marLeft w:val="0"/>
      <w:marRight w:val="0"/>
      <w:marTop w:val="0"/>
      <w:marBottom w:val="0"/>
      <w:divBdr>
        <w:top w:val="none" w:sz="0" w:space="0" w:color="auto"/>
        <w:left w:val="none" w:sz="0" w:space="0" w:color="auto"/>
        <w:bottom w:val="none" w:sz="0" w:space="0" w:color="auto"/>
        <w:right w:val="none" w:sz="0" w:space="0" w:color="auto"/>
      </w:divBdr>
      <w:divsChild>
        <w:div w:id="2097553394">
          <w:marLeft w:val="0"/>
          <w:marRight w:val="0"/>
          <w:marTop w:val="0"/>
          <w:marBottom w:val="0"/>
          <w:divBdr>
            <w:top w:val="none" w:sz="0" w:space="0" w:color="auto"/>
            <w:left w:val="none" w:sz="0" w:space="0" w:color="auto"/>
            <w:bottom w:val="none" w:sz="0" w:space="0" w:color="auto"/>
            <w:right w:val="none" w:sz="0" w:space="0" w:color="auto"/>
          </w:divBdr>
        </w:div>
      </w:divsChild>
    </w:div>
    <w:div w:id="224217207">
      <w:bodyDiv w:val="1"/>
      <w:marLeft w:val="0"/>
      <w:marRight w:val="0"/>
      <w:marTop w:val="0"/>
      <w:marBottom w:val="0"/>
      <w:divBdr>
        <w:top w:val="none" w:sz="0" w:space="0" w:color="auto"/>
        <w:left w:val="none" w:sz="0" w:space="0" w:color="auto"/>
        <w:bottom w:val="none" w:sz="0" w:space="0" w:color="auto"/>
        <w:right w:val="none" w:sz="0" w:space="0" w:color="auto"/>
      </w:divBdr>
      <w:divsChild>
        <w:div w:id="918978095">
          <w:marLeft w:val="0"/>
          <w:marRight w:val="0"/>
          <w:marTop w:val="0"/>
          <w:marBottom w:val="0"/>
          <w:divBdr>
            <w:top w:val="none" w:sz="0" w:space="0" w:color="auto"/>
            <w:left w:val="none" w:sz="0" w:space="0" w:color="auto"/>
            <w:bottom w:val="none" w:sz="0" w:space="0" w:color="auto"/>
            <w:right w:val="none" w:sz="0" w:space="0" w:color="auto"/>
          </w:divBdr>
        </w:div>
      </w:divsChild>
    </w:div>
    <w:div w:id="233468411">
      <w:bodyDiv w:val="1"/>
      <w:marLeft w:val="0"/>
      <w:marRight w:val="0"/>
      <w:marTop w:val="0"/>
      <w:marBottom w:val="0"/>
      <w:divBdr>
        <w:top w:val="none" w:sz="0" w:space="0" w:color="auto"/>
        <w:left w:val="none" w:sz="0" w:space="0" w:color="auto"/>
        <w:bottom w:val="none" w:sz="0" w:space="0" w:color="auto"/>
        <w:right w:val="none" w:sz="0" w:space="0" w:color="auto"/>
      </w:divBdr>
      <w:divsChild>
        <w:div w:id="600647960">
          <w:marLeft w:val="0"/>
          <w:marRight w:val="0"/>
          <w:marTop w:val="0"/>
          <w:marBottom w:val="0"/>
          <w:divBdr>
            <w:top w:val="none" w:sz="0" w:space="0" w:color="auto"/>
            <w:left w:val="none" w:sz="0" w:space="0" w:color="auto"/>
            <w:bottom w:val="none" w:sz="0" w:space="0" w:color="auto"/>
            <w:right w:val="none" w:sz="0" w:space="0" w:color="auto"/>
          </w:divBdr>
        </w:div>
      </w:divsChild>
    </w:div>
    <w:div w:id="247814234">
      <w:bodyDiv w:val="1"/>
      <w:marLeft w:val="0"/>
      <w:marRight w:val="0"/>
      <w:marTop w:val="0"/>
      <w:marBottom w:val="0"/>
      <w:divBdr>
        <w:top w:val="none" w:sz="0" w:space="0" w:color="auto"/>
        <w:left w:val="none" w:sz="0" w:space="0" w:color="auto"/>
        <w:bottom w:val="none" w:sz="0" w:space="0" w:color="auto"/>
        <w:right w:val="none" w:sz="0" w:space="0" w:color="auto"/>
      </w:divBdr>
      <w:divsChild>
        <w:div w:id="291208284">
          <w:marLeft w:val="0"/>
          <w:marRight w:val="0"/>
          <w:marTop w:val="0"/>
          <w:marBottom w:val="0"/>
          <w:divBdr>
            <w:top w:val="none" w:sz="0" w:space="0" w:color="auto"/>
            <w:left w:val="none" w:sz="0" w:space="0" w:color="auto"/>
            <w:bottom w:val="none" w:sz="0" w:space="0" w:color="auto"/>
            <w:right w:val="none" w:sz="0" w:space="0" w:color="auto"/>
          </w:divBdr>
        </w:div>
      </w:divsChild>
    </w:div>
    <w:div w:id="262736179">
      <w:bodyDiv w:val="1"/>
      <w:marLeft w:val="0"/>
      <w:marRight w:val="0"/>
      <w:marTop w:val="0"/>
      <w:marBottom w:val="0"/>
      <w:divBdr>
        <w:top w:val="none" w:sz="0" w:space="0" w:color="auto"/>
        <w:left w:val="none" w:sz="0" w:space="0" w:color="auto"/>
        <w:bottom w:val="none" w:sz="0" w:space="0" w:color="auto"/>
        <w:right w:val="none" w:sz="0" w:space="0" w:color="auto"/>
      </w:divBdr>
      <w:divsChild>
        <w:div w:id="1033388931">
          <w:marLeft w:val="0"/>
          <w:marRight w:val="0"/>
          <w:marTop w:val="0"/>
          <w:marBottom w:val="0"/>
          <w:divBdr>
            <w:top w:val="none" w:sz="0" w:space="0" w:color="auto"/>
            <w:left w:val="none" w:sz="0" w:space="0" w:color="auto"/>
            <w:bottom w:val="none" w:sz="0" w:space="0" w:color="auto"/>
            <w:right w:val="none" w:sz="0" w:space="0" w:color="auto"/>
          </w:divBdr>
          <w:divsChild>
            <w:div w:id="2080516133">
              <w:marLeft w:val="0"/>
              <w:marRight w:val="0"/>
              <w:marTop w:val="0"/>
              <w:marBottom w:val="0"/>
              <w:divBdr>
                <w:top w:val="none" w:sz="0" w:space="0" w:color="auto"/>
                <w:left w:val="none" w:sz="0" w:space="0" w:color="auto"/>
                <w:bottom w:val="none" w:sz="0" w:space="0" w:color="auto"/>
                <w:right w:val="none" w:sz="0" w:space="0" w:color="auto"/>
              </w:divBdr>
              <w:divsChild>
                <w:div w:id="1242643577">
                  <w:marLeft w:val="0"/>
                  <w:marRight w:val="0"/>
                  <w:marTop w:val="0"/>
                  <w:marBottom w:val="0"/>
                  <w:divBdr>
                    <w:top w:val="none" w:sz="0" w:space="0" w:color="auto"/>
                    <w:left w:val="none" w:sz="0" w:space="0" w:color="auto"/>
                    <w:bottom w:val="none" w:sz="0" w:space="0" w:color="auto"/>
                    <w:right w:val="none" w:sz="0" w:space="0" w:color="auto"/>
                  </w:divBdr>
                  <w:divsChild>
                    <w:div w:id="1774201564">
                      <w:marLeft w:val="0"/>
                      <w:marRight w:val="0"/>
                      <w:marTop w:val="0"/>
                      <w:marBottom w:val="0"/>
                      <w:divBdr>
                        <w:top w:val="none" w:sz="0" w:space="0" w:color="auto"/>
                        <w:left w:val="none" w:sz="0" w:space="0" w:color="auto"/>
                        <w:bottom w:val="none" w:sz="0" w:space="0" w:color="auto"/>
                        <w:right w:val="none" w:sz="0" w:space="0" w:color="auto"/>
                      </w:divBdr>
                      <w:divsChild>
                        <w:div w:id="1767995340">
                          <w:marLeft w:val="0"/>
                          <w:marRight w:val="0"/>
                          <w:marTop w:val="0"/>
                          <w:marBottom w:val="0"/>
                          <w:divBdr>
                            <w:top w:val="none" w:sz="0" w:space="0" w:color="auto"/>
                            <w:left w:val="none" w:sz="0" w:space="0" w:color="auto"/>
                            <w:bottom w:val="none" w:sz="0" w:space="0" w:color="auto"/>
                            <w:right w:val="none" w:sz="0" w:space="0" w:color="auto"/>
                          </w:divBdr>
                          <w:divsChild>
                            <w:div w:id="367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306066">
              <w:marLeft w:val="0"/>
              <w:marRight w:val="0"/>
              <w:marTop w:val="0"/>
              <w:marBottom w:val="0"/>
              <w:divBdr>
                <w:top w:val="none" w:sz="0" w:space="0" w:color="auto"/>
                <w:left w:val="none" w:sz="0" w:space="0" w:color="auto"/>
                <w:bottom w:val="none" w:sz="0" w:space="0" w:color="auto"/>
                <w:right w:val="none" w:sz="0" w:space="0" w:color="auto"/>
              </w:divBdr>
              <w:divsChild>
                <w:div w:id="2128742112">
                  <w:marLeft w:val="0"/>
                  <w:marRight w:val="0"/>
                  <w:marTop w:val="0"/>
                  <w:marBottom w:val="0"/>
                  <w:divBdr>
                    <w:top w:val="none" w:sz="0" w:space="0" w:color="auto"/>
                    <w:left w:val="none" w:sz="0" w:space="0" w:color="auto"/>
                    <w:bottom w:val="none" w:sz="0" w:space="0" w:color="auto"/>
                    <w:right w:val="none" w:sz="0" w:space="0" w:color="auto"/>
                  </w:divBdr>
                  <w:divsChild>
                    <w:div w:id="992411798">
                      <w:marLeft w:val="0"/>
                      <w:marRight w:val="0"/>
                      <w:marTop w:val="0"/>
                      <w:marBottom w:val="0"/>
                      <w:divBdr>
                        <w:top w:val="none" w:sz="0" w:space="0" w:color="auto"/>
                        <w:left w:val="none" w:sz="0" w:space="0" w:color="auto"/>
                        <w:bottom w:val="none" w:sz="0" w:space="0" w:color="auto"/>
                        <w:right w:val="none" w:sz="0" w:space="0" w:color="auto"/>
                      </w:divBdr>
                      <w:divsChild>
                        <w:div w:id="45449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027418">
      <w:bodyDiv w:val="1"/>
      <w:marLeft w:val="0"/>
      <w:marRight w:val="0"/>
      <w:marTop w:val="0"/>
      <w:marBottom w:val="0"/>
      <w:divBdr>
        <w:top w:val="none" w:sz="0" w:space="0" w:color="auto"/>
        <w:left w:val="none" w:sz="0" w:space="0" w:color="auto"/>
        <w:bottom w:val="none" w:sz="0" w:space="0" w:color="auto"/>
        <w:right w:val="none" w:sz="0" w:space="0" w:color="auto"/>
      </w:divBdr>
      <w:divsChild>
        <w:div w:id="844126178">
          <w:marLeft w:val="0"/>
          <w:marRight w:val="0"/>
          <w:marTop w:val="0"/>
          <w:marBottom w:val="0"/>
          <w:divBdr>
            <w:top w:val="none" w:sz="0" w:space="0" w:color="auto"/>
            <w:left w:val="none" w:sz="0" w:space="0" w:color="auto"/>
            <w:bottom w:val="none" w:sz="0" w:space="0" w:color="auto"/>
            <w:right w:val="none" w:sz="0" w:space="0" w:color="auto"/>
          </w:divBdr>
        </w:div>
      </w:divsChild>
    </w:div>
    <w:div w:id="289095492">
      <w:bodyDiv w:val="1"/>
      <w:marLeft w:val="0"/>
      <w:marRight w:val="0"/>
      <w:marTop w:val="0"/>
      <w:marBottom w:val="0"/>
      <w:divBdr>
        <w:top w:val="none" w:sz="0" w:space="0" w:color="auto"/>
        <w:left w:val="none" w:sz="0" w:space="0" w:color="auto"/>
        <w:bottom w:val="none" w:sz="0" w:space="0" w:color="auto"/>
        <w:right w:val="none" w:sz="0" w:space="0" w:color="auto"/>
      </w:divBdr>
      <w:divsChild>
        <w:div w:id="1580552732">
          <w:marLeft w:val="0"/>
          <w:marRight w:val="0"/>
          <w:marTop w:val="0"/>
          <w:marBottom w:val="0"/>
          <w:divBdr>
            <w:top w:val="none" w:sz="0" w:space="0" w:color="auto"/>
            <w:left w:val="none" w:sz="0" w:space="0" w:color="auto"/>
            <w:bottom w:val="none" w:sz="0" w:space="0" w:color="auto"/>
            <w:right w:val="none" w:sz="0" w:space="0" w:color="auto"/>
          </w:divBdr>
        </w:div>
      </w:divsChild>
    </w:div>
    <w:div w:id="309362549">
      <w:bodyDiv w:val="1"/>
      <w:marLeft w:val="0"/>
      <w:marRight w:val="0"/>
      <w:marTop w:val="0"/>
      <w:marBottom w:val="0"/>
      <w:divBdr>
        <w:top w:val="none" w:sz="0" w:space="0" w:color="auto"/>
        <w:left w:val="none" w:sz="0" w:space="0" w:color="auto"/>
        <w:bottom w:val="none" w:sz="0" w:space="0" w:color="auto"/>
        <w:right w:val="none" w:sz="0" w:space="0" w:color="auto"/>
      </w:divBdr>
      <w:divsChild>
        <w:div w:id="640573791">
          <w:marLeft w:val="0"/>
          <w:marRight w:val="0"/>
          <w:marTop w:val="0"/>
          <w:marBottom w:val="0"/>
          <w:divBdr>
            <w:top w:val="none" w:sz="0" w:space="0" w:color="auto"/>
            <w:left w:val="none" w:sz="0" w:space="0" w:color="auto"/>
            <w:bottom w:val="none" w:sz="0" w:space="0" w:color="auto"/>
            <w:right w:val="none" w:sz="0" w:space="0" w:color="auto"/>
          </w:divBdr>
        </w:div>
      </w:divsChild>
    </w:div>
    <w:div w:id="320428129">
      <w:bodyDiv w:val="1"/>
      <w:marLeft w:val="0"/>
      <w:marRight w:val="0"/>
      <w:marTop w:val="0"/>
      <w:marBottom w:val="0"/>
      <w:divBdr>
        <w:top w:val="none" w:sz="0" w:space="0" w:color="auto"/>
        <w:left w:val="none" w:sz="0" w:space="0" w:color="auto"/>
        <w:bottom w:val="none" w:sz="0" w:space="0" w:color="auto"/>
        <w:right w:val="none" w:sz="0" w:space="0" w:color="auto"/>
      </w:divBdr>
      <w:divsChild>
        <w:div w:id="1709723727">
          <w:marLeft w:val="0"/>
          <w:marRight w:val="0"/>
          <w:marTop w:val="0"/>
          <w:marBottom w:val="0"/>
          <w:divBdr>
            <w:top w:val="none" w:sz="0" w:space="0" w:color="auto"/>
            <w:left w:val="none" w:sz="0" w:space="0" w:color="auto"/>
            <w:bottom w:val="none" w:sz="0" w:space="0" w:color="auto"/>
            <w:right w:val="none" w:sz="0" w:space="0" w:color="auto"/>
          </w:divBdr>
        </w:div>
      </w:divsChild>
    </w:div>
    <w:div w:id="328141948">
      <w:bodyDiv w:val="1"/>
      <w:marLeft w:val="0"/>
      <w:marRight w:val="0"/>
      <w:marTop w:val="0"/>
      <w:marBottom w:val="0"/>
      <w:divBdr>
        <w:top w:val="none" w:sz="0" w:space="0" w:color="auto"/>
        <w:left w:val="none" w:sz="0" w:space="0" w:color="auto"/>
        <w:bottom w:val="none" w:sz="0" w:space="0" w:color="auto"/>
        <w:right w:val="none" w:sz="0" w:space="0" w:color="auto"/>
      </w:divBdr>
      <w:divsChild>
        <w:div w:id="1625424273">
          <w:marLeft w:val="0"/>
          <w:marRight w:val="0"/>
          <w:marTop w:val="0"/>
          <w:marBottom w:val="0"/>
          <w:divBdr>
            <w:top w:val="none" w:sz="0" w:space="0" w:color="auto"/>
            <w:left w:val="none" w:sz="0" w:space="0" w:color="auto"/>
            <w:bottom w:val="none" w:sz="0" w:space="0" w:color="auto"/>
            <w:right w:val="none" w:sz="0" w:space="0" w:color="auto"/>
          </w:divBdr>
          <w:divsChild>
            <w:div w:id="122693514">
              <w:marLeft w:val="0"/>
              <w:marRight w:val="0"/>
              <w:marTop w:val="0"/>
              <w:marBottom w:val="0"/>
              <w:divBdr>
                <w:top w:val="none" w:sz="0" w:space="0" w:color="auto"/>
                <w:left w:val="none" w:sz="0" w:space="0" w:color="auto"/>
                <w:bottom w:val="none" w:sz="0" w:space="0" w:color="auto"/>
                <w:right w:val="none" w:sz="0" w:space="0" w:color="auto"/>
              </w:divBdr>
              <w:divsChild>
                <w:div w:id="202624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774">
      <w:bodyDiv w:val="1"/>
      <w:marLeft w:val="0"/>
      <w:marRight w:val="0"/>
      <w:marTop w:val="0"/>
      <w:marBottom w:val="0"/>
      <w:divBdr>
        <w:top w:val="none" w:sz="0" w:space="0" w:color="auto"/>
        <w:left w:val="none" w:sz="0" w:space="0" w:color="auto"/>
        <w:bottom w:val="none" w:sz="0" w:space="0" w:color="auto"/>
        <w:right w:val="none" w:sz="0" w:space="0" w:color="auto"/>
      </w:divBdr>
      <w:divsChild>
        <w:div w:id="756441365">
          <w:marLeft w:val="0"/>
          <w:marRight w:val="0"/>
          <w:marTop w:val="0"/>
          <w:marBottom w:val="0"/>
          <w:divBdr>
            <w:top w:val="none" w:sz="0" w:space="0" w:color="auto"/>
            <w:left w:val="none" w:sz="0" w:space="0" w:color="auto"/>
            <w:bottom w:val="none" w:sz="0" w:space="0" w:color="auto"/>
            <w:right w:val="none" w:sz="0" w:space="0" w:color="auto"/>
          </w:divBdr>
        </w:div>
      </w:divsChild>
    </w:div>
    <w:div w:id="398211505">
      <w:bodyDiv w:val="1"/>
      <w:marLeft w:val="0"/>
      <w:marRight w:val="0"/>
      <w:marTop w:val="0"/>
      <w:marBottom w:val="0"/>
      <w:divBdr>
        <w:top w:val="none" w:sz="0" w:space="0" w:color="auto"/>
        <w:left w:val="none" w:sz="0" w:space="0" w:color="auto"/>
        <w:bottom w:val="none" w:sz="0" w:space="0" w:color="auto"/>
        <w:right w:val="none" w:sz="0" w:space="0" w:color="auto"/>
      </w:divBdr>
      <w:divsChild>
        <w:div w:id="1786651744">
          <w:marLeft w:val="0"/>
          <w:marRight w:val="0"/>
          <w:marTop w:val="0"/>
          <w:marBottom w:val="0"/>
          <w:divBdr>
            <w:top w:val="none" w:sz="0" w:space="0" w:color="auto"/>
            <w:left w:val="none" w:sz="0" w:space="0" w:color="auto"/>
            <w:bottom w:val="none" w:sz="0" w:space="0" w:color="auto"/>
            <w:right w:val="none" w:sz="0" w:space="0" w:color="auto"/>
          </w:divBdr>
        </w:div>
      </w:divsChild>
    </w:div>
    <w:div w:id="412043943">
      <w:bodyDiv w:val="1"/>
      <w:marLeft w:val="0"/>
      <w:marRight w:val="0"/>
      <w:marTop w:val="0"/>
      <w:marBottom w:val="0"/>
      <w:divBdr>
        <w:top w:val="none" w:sz="0" w:space="0" w:color="auto"/>
        <w:left w:val="none" w:sz="0" w:space="0" w:color="auto"/>
        <w:bottom w:val="none" w:sz="0" w:space="0" w:color="auto"/>
        <w:right w:val="none" w:sz="0" w:space="0" w:color="auto"/>
      </w:divBdr>
      <w:divsChild>
        <w:div w:id="774053954">
          <w:marLeft w:val="0"/>
          <w:marRight w:val="0"/>
          <w:marTop w:val="0"/>
          <w:marBottom w:val="0"/>
          <w:divBdr>
            <w:top w:val="none" w:sz="0" w:space="0" w:color="auto"/>
            <w:left w:val="none" w:sz="0" w:space="0" w:color="auto"/>
            <w:bottom w:val="none" w:sz="0" w:space="0" w:color="auto"/>
            <w:right w:val="none" w:sz="0" w:space="0" w:color="auto"/>
          </w:divBdr>
        </w:div>
      </w:divsChild>
    </w:div>
    <w:div w:id="447626527">
      <w:bodyDiv w:val="1"/>
      <w:marLeft w:val="0"/>
      <w:marRight w:val="0"/>
      <w:marTop w:val="0"/>
      <w:marBottom w:val="0"/>
      <w:divBdr>
        <w:top w:val="none" w:sz="0" w:space="0" w:color="auto"/>
        <w:left w:val="none" w:sz="0" w:space="0" w:color="auto"/>
        <w:bottom w:val="none" w:sz="0" w:space="0" w:color="auto"/>
        <w:right w:val="none" w:sz="0" w:space="0" w:color="auto"/>
      </w:divBdr>
      <w:divsChild>
        <w:div w:id="472020184">
          <w:marLeft w:val="0"/>
          <w:marRight w:val="0"/>
          <w:marTop w:val="0"/>
          <w:marBottom w:val="0"/>
          <w:divBdr>
            <w:top w:val="none" w:sz="0" w:space="0" w:color="auto"/>
            <w:left w:val="none" w:sz="0" w:space="0" w:color="auto"/>
            <w:bottom w:val="none" w:sz="0" w:space="0" w:color="auto"/>
            <w:right w:val="none" w:sz="0" w:space="0" w:color="auto"/>
          </w:divBdr>
        </w:div>
      </w:divsChild>
    </w:div>
    <w:div w:id="452016882">
      <w:bodyDiv w:val="1"/>
      <w:marLeft w:val="0"/>
      <w:marRight w:val="0"/>
      <w:marTop w:val="0"/>
      <w:marBottom w:val="0"/>
      <w:divBdr>
        <w:top w:val="none" w:sz="0" w:space="0" w:color="auto"/>
        <w:left w:val="none" w:sz="0" w:space="0" w:color="auto"/>
        <w:bottom w:val="none" w:sz="0" w:space="0" w:color="auto"/>
        <w:right w:val="none" w:sz="0" w:space="0" w:color="auto"/>
      </w:divBdr>
      <w:divsChild>
        <w:div w:id="470025324">
          <w:marLeft w:val="0"/>
          <w:marRight w:val="0"/>
          <w:marTop w:val="0"/>
          <w:marBottom w:val="0"/>
          <w:divBdr>
            <w:top w:val="none" w:sz="0" w:space="0" w:color="auto"/>
            <w:left w:val="none" w:sz="0" w:space="0" w:color="auto"/>
            <w:bottom w:val="none" w:sz="0" w:space="0" w:color="auto"/>
            <w:right w:val="none" w:sz="0" w:space="0" w:color="auto"/>
          </w:divBdr>
        </w:div>
      </w:divsChild>
    </w:div>
    <w:div w:id="468209493">
      <w:bodyDiv w:val="1"/>
      <w:marLeft w:val="0"/>
      <w:marRight w:val="0"/>
      <w:marTop w:val="0"/>
      <w:marBottom w:val="0"/>
      <w:divBdr>
        <w:top w:val="none" w:sz="0" w:space="0" w:color="auto"/>
        <w:left w:val="none" w:sz="0" w:space="0" w:color="auto"/>
        <w:bottom w:val="none" w:sz="0" w:space="0" w:color="auto"/>
        <w:right w:val="none" w:sz="0" w:space="0" w:color="auto"/>
      </w:divBdr>
      <w:divsChild>
        <w:div w:id="1176573414">
          <w:marLeft w:val="0"/>
          <w:marRight w:val="0"/>
          <w:marTop w:val="0"/>
          <w:marBottom w:val="0"/>
          <w:divBdr>
            <w:top w:val="none" w:sz="0" w:space="0" w:color="auto"/>
            <w:left w:val="none" w:sz="0" w:space="0" w:color="auto"/>
            <w:bottom w:val="none" w:sz="0" w:space="0" w:color="auto"/>
            <w:right w:val="none" w:sz="0" w:space="0" w:color="auto"/>
          </w:divBdr>
        </w:div>
      </w:divsChild>
    </w:div>
    <w:div w:id="497968035">
      <w:bodyDiv w:val="1"/>
      <w:marLeft w:val="0"/>
      <w:marRight w:val="0"/>
      <w:marTop w:val="0"/>
      <w:marBottom w:val="0"/>
      <w:divBdr>
        <w:top w:val="none" w:sz="0" w:space="0" w:color="auto"/>
        <w:left w:val="none" w:sz="0" w:space="0" w:color="auto"/>
        <w:bottom w:val="none" w:sz="0" w:space="0" w:color="auto"/>
        <w:right w:val="none" w:sz="0" w:space="0" w:color="auto"/>
      </w:divBdr>
      <w:divsChild>
        <w:div w:id="1407460245">
          <w:marLeft w:val="0"/>
          <w:marRight w:val="0"/>
          <w:marTop w:val="0"/>
          <w:marBottom w:val="0"/>
          <w:divBdr>
            <w:top w:val="none" w:sz="0" w:space="0" w:color="auto"/>
            <w:left w:val="none" w:sz="0" w:space="0" w:color="auto"/>
            <w:bottom w:val="none" w:sz="0" w:space="0" w:color="auto"/>
            <w:right w:val="none" w:sz="0" w:space="0" w:color="auto"/>
          </w:divBdr>
        </w:div>
      </w:divsChild>
    </w:div>
    <w:div w:id="504900032">
      <w:bodyDiv w:val="1"/>
      <w:marLeft w:val="0"/>
      <w:marRight w:val="0"/>
      <w:marTop w:val="0"/>
      <w:marBottom w:val="0"/>
      <w:divBdr>
        <w:top w:val="none" w:sz="0" w:space="0" w:color="auto"/>
        <w:left w:val="none" w:sz="0" w:space="0" w:color="auto"/>
        <w:bottom w:val="none" w:sz="0" w:space="0" w:color="auto"/>
        <w:right w:val="none" w:sz="0" w:space="0" w:color="auto"/>
      </w:divBdr>
      <w:divsChild>
        <w:div w:id="1453013721">
          <w:marLeft w:val="0"/>
          <w:marRight w:val="0"/>
          <w:marTop w:val="0"/>
          <w:marBottom w:val="0"/>
          <w:divBdr>
            <w:top w:val="none" w:sz="0" w:space="0" w:color="auto"/>
            <w:left w:val="none" w:sz="0" w:space="0" w:color="auto"/>
            <w:bottom w:val="none" w:sz="0" w:space="0" w:color="auto"/>
            <w:right w:val="none" w:sz="0" w:space="0" w:color="auto"/>
          </w:divBdr>
        </w:div>
      </w:divsChild>
    </w:div>
    <w:div w:id="505562277">
      <w:bodyDiv w:val="1"/>
      <w:marLeft w:val="0"/>
      <w:marRight w:val="0"/>
      <w:marTop w:val="0"/>
      <w:marBottom w:val="0"/>
      <w:divBdr>
        <w:top w:val="none" w:sz="0" w:space="0" w:color="auto"/>
        <w:left w:val="none" w:sz="0" w:space="0" w:color="auto"/>
        <w:bottom w:val="none" w:sz="0" w:space="0" w:color="auto"/>
        <w:right w:val="none" w:sz="0" w:space="0" w:color="auto"/>
      </w:divBdr>
      <w:divsChild>
        <w:div w:id="103233033">
          <w:marLeft w:val="0"/>
          <w:marRight w:val="0"/>
          <w:marTop w:val="0"/>
          <w:marBottom w:val="0"/>
          <w:divBdr>
            <w:top w:val="none" w:sz="0" w:space="0" w:color="auto"/>
            <w:left w:val="none" w:sz="0" w:space="0" w:color="auto"/>
            <w:bottom w:val="none" w:sz="0" w:space="0" w:color="auto"/>
            <w:right w:val="none" w:sz="0" w:space="0" w:color="auto"/>
          </w:divBdr>
        </w:div>
      </w:divsChild>
    </w:div>
    <w:div w:id="565654607">
      <w:bodyDiv w:val="1"/>
      <w:marLeft w:val="0"/>
      <w:marRight w:val="0"/>
      <w:marTop w:val="0"/>
      <w:marBottom w:val="0"/>
      <w:divBdr>
        <w:top w:val="none" w:sz="0" w:space="0" w:color="auto"/>
        <w:left w:val="none" w:sz="0" w:space="0" w:color="auto"/>
        <w:bottom w:val="none" w:sz="0" w:space="0" w:color="auto"/>
        <w:right w:val="none" w:sz="0" w:space="0" w:color="auto"/>
      </w:divBdr>
      <w:divsChild>
        <w:div w:id="940527926">
          <w:marLeft w:val="0"/>
          <w:marRight w:val="0"/>
          <w:marTop w:val="0"/>
          <w:marBottom w:val="0"/>
          <w:divBdr>
            <w:top w:val="none" w:sz="0" w:space="0" w:color="auto"/>
            <w:left w:val="none" w:sz="0" w:space="0" w:color="auto"/>
            <w:bottom w:val="none" w:sz="0" w:space="0" w:color="auto"/>
            <w:right w:val="none" w:sz="0" w:space="0" w:color="auto"/>
          </w:divBdr>
        </w:div>
      </w:divsChild>
    </w:div>
    <w:div w:id="582909252">
      <w:bodyDiv w:val="1"/>
      <w:marLeft w:val="0"/>
      <w:marRight w:val="0"/>
      <w:marTop w:val="0"/>
      <w:marBottom w:val="0"/>
      <w:divBdr>
        <w:top w:val="none" w:sz="0" w:space="0" w:color="auto"/>
        <w:left w:val="none" w:sz="0" w:space="0" w:color="auto"/>
        <w:bottom w:val="none" w:sz="0" w:space="0" w:color="auto"/>
        <w:right w:val="none" w:sz="0" w:space="0" w:color="auto"/>
      </w:divBdr>
      <w:divsChild>
        <w:div w:id="334504506">
          <w:marLeft w:val="0"/>
          <w:marRight w:val="0"/>
          <w:marTop w:val="0"/>
          <w:marBottom w:val="0"/>
          <w:divBdr>
            <w:top w:val="none" w:sz="0" w:space="0" w:color="auto"/>
            <w:left w:val="none" w:sz="0" w:space="0" w:color="auto"/>
            <w:bottom w:val="none" w:sz="0" w:space="0" w:color="auto"/>
            <w:right w:val="none" w:sz="0" w:space="0" w:color="auto"/>
          </w:divBdr>
        </w:div>
      </w:divsChild>
    </w:div>
    <w:div w:id="655182308">
      <w:bodyDiv w:val="1"/>
      <w:marLeft w:val="0"/>
      <w:marRight w:val="0"/>
      <w:marTop w:val="0"/>
      <w:marBottom w:val="0"/>
      <w:divBdr>
        <w:top w:val="none" w:sz="0" w:space="0" w:color="auto"/>
        <w:left w:val="none" w:sz="0" w:space="0" w:color="auto"/>
        <w:bottom w:val="none" w:sz="0" w:space="0" w:color="auto"/>
        <w:right w:val="none" w:sz="0" w:space="0" w:color="auto"/>
      </w:divBdr>
      <w:divsChild>
        <w:div w:id="704060769">
          <w:marLeft w:val="0"/>
          <w:marRight w:val="0"/>
          <w:marTop w:val="0"/>
          <w:marBottom w:val="0"/>
          <w:divBdr>
            <w:top w:val="none" w:sz="0" w:space="0" w:color="auto"/>
            <w:left w:val="none" w:sz="0" w:space="0" w:color="auto"/>
            <w:bottom w:val="none" w:sz="0" w:space="0" w:color="auto"/>
            <w:right w:val="none" w:sz="0" w:space="0" w:color="auto"/>
          </w:divBdr>
        </w:div>
      </w:divsChild>
    </w:div>
    <w:div w:id="671108742">
      <w:bodyDiv w:val="1"/>
      <w:marLeft w:val="0"/>
      <w:marRight w:val="0"/>
      <w:marTop w:val="0"/>
      <w:marBottom w:val="0"/>
      <w:divBdr>
        <w:top w:val="none" w:sz="0" w:space="0" w:color="auto"/>
        <w:left w:val="none" w:sz="0" w:space="0" w:color="auto"/>
        <w:bottom w:val="none" w:sz="0" w:space="0" w:color="auto"/>
        <w:right w:val="none" w:sz="0" w:space="0" w:color="auto"/>
      </w:divBdr>
      <w:divsChild>
        <w:div w:id="127015982">
          <w:marLeft w:val="0"/>
          <w:marRight w:val="0"/>
          <w:marTop w:val="0"/>
          <w:marBottom w:val="0"/>
          <w:divBdr>
            <w:top w:val="none" w:sz="0" w:space="0" w:color="auto"/>
            <w:left w:val="none" w:sz="0" w:space="0" w:color="auto"/>
            <w:bottom w:val="none" w:sz="0" w:space="0" w:color="auto"/>
            <w:right w:val="none" w:sz="0" w:space="0" w:color="auto"/>
          </w:divBdr>
        </w:div>
      </w:divsChild>
    </w:div>
    <w:div w:id="681319570">
      <w:bodyDiv w:val="1"/>
      <w:marLeft w:val="0"/>
      <w:marRight w:val="0"/>
      <w:marTop w:val="0"/>
      <w:marBottom w:val="0"/>
      <w:divBdr>
        <w:top w:val="none" w:sz="0" w:space="0" w:color="auto"/>
        <w:left w:val="none" w:sz="0" w:space="0" w:color="auto"/>
        <w:bottom w:val="none" w:sz="0" w:space="0" w:color="auto"/>
        <w:right w:val="none" w:sz="0" w:space="0" w:color="auto"/>
      </w:divBdr>
      <w:divsChild>
        <w:div w:id="1926458256">
          <w:marLeft w:val="0"/>
          <w:marRight w:val="0"/>
          <w:marTop w:val="0"/>
          <w:marBottom w:val="0"/>
          <w:divBdr>
            <w:top w:val="none" w:sz="0" w:space="0" w:color="auto"/>
            <w:left w:val="none" w:sz="0" w:space="0" w:color="auto"/>
            <w:bottom w:val="none" w:sz="0" w:space="0" w:color="auto"/>
            <w:right w:val="none" w:sz="0" w:space="0" w:color="auto"/>
          </w:divBdr>
        </w:div>
      </w:divsChild>
    </w:div>
    <w:div w:id="725496534">
      <w:bodyDiv w:val="1"/>
      <w:marLeft w:val="0"/>
      <w:marRight w:val="0"/>
      <w:marTop w:val="0"/>
      <w:marBottom w:val="0"/>
      <w:divBdr>
        <w:top w:val="none" w:sz="0" w:space="0" w:color="auto"/>
        <w:left w:val="none" w:sz="0" w:space="0" w:color="auto"/>
        <w:bottom w:val="none" w:sz="0" w:space="0" w:color="auto"/>
        <w:right w:val="none" w:sz="0" w:space="0" w:color="auto"/>
      </w:divBdr>
      <w:divsChild>
        <w:div w:id="682245459">
          <w:marLeft w:val="0"/>
          <w:marRight w:val="0"/>
          <w:marTop w:val="0"/>
          <w:marBottom w:val="0"/>
          <w:divBdr>
            <w:top w:val="none" w:sz="0" w:space="0" w:color="auto"/>
            <w:left w:val="none" w:sz="0" w:space="0" w:color="auto"/>
            <w:bottom w:val="none" w:sz="0" w:space="0" w:color="auto"/>
            <w:right w:val="none" w:sz="0" w:space="0" w:color="auto"/>
          </w:divBdr>
        </w:div>
      </w:divsChild>
    </w:div>
    <w:div w:id="747195927">
      <w:bodyDiv w:val="1"/>
      <w:marLeft w:val="0"/>
      <w:marRight w:val="0"/>
      <w:marTop w:val="0"/>
      <w:marBottom w:val="0"/>
      <w:divBdr>
        <w:top w:val="none" w:sz="0" w:space="0" w:color="auto"/>
        <w:left w:val="none" w:sz="0" w:space="0" w:color="auto"/>
        <w:bottom w:val="none" w:sz="0" w:space="0" w:color="auto"/>
        <w:right w:val="none" w:sz="0" w:space="0" w:color="auto"/>
      </w:divBdr>
      <w:divsChild>
        <w:div w:id="2059207711">
          <w:marLeft w:val="0"/>
          <w:marRight w:val="0"/>
          <w:marTop w:val="0"/>
          <w:marBottom w:val="0"/>
          <w:divBdr>
            <w:top w:val="none" w:sz="0" w:space="0" w:color="auto"/>
            <w:left w:val="none" w:sz="0" w:space="0" w:color="auto"/>
            <w:bottom w:val="none" w:sz="0" w:space="0" w:color="auto"/>
            <w:right w:val="none" w:sz="0" w:space="0" w:color="auto"/>
          </w:divBdr>
        </w:div>
      </w:divsChild>
    </w:div>
    <w:div w:id="748967555">
      <w:bodyDiv w:val="1"/>
      <w:marLeft w:val="0"/>
      <w:marRight w:val="0"/>
      <w:marTop w:val="0"/>
      <w:marBottom w:val="0"/>
      <w:divBdr>
        <w:top w:val="none" w:sz="0" w:space="0" w:color="auto"/>
        <w:left w:val="none" w:sz="0" w:space="0" w:color="auto"/>
        <w:bottom w:val="none" w:sz="0" w:space="0" w:color="auto"/>
        <w:right w:val="none" w:sz="0" w:space="0" w:color="auto"/>
      </w:divBdr>
      <w:divsChild>
        <w:div w:id="2097818908">
          <w:marLeft w:val="0"/>
          <w:marRight w:val="0"/>
          <w:marTop w:val="0"/>
          <w:marBottom w:val="0"/>
          <w:divBdr>
            <w:top w:val="none" w:sz="0" w:space="0" w:color="auto"/>
            <w:left w:val="none" w:sz="0" w:space="0" w:color="auto"/>
            <w:bottom w:val="none" w:sz="0" w:space="0" w:color="auto"/>
            <w:right w:val="none" w:sz="0" w:space="0" w:color="auto"/>
          </w:divBdr>
        </w:div>
      </w:divsChild>
    </w:div>
    <w:div w:id="757219110">
      <w:bodyDiv w:val="1"/>
      <w:marLeft w:val="0"/>
      <w:marRight w:val="0"/>
      <w:marTop w:val="0"/>
      <w:marBottom w:val="0"/>
      <w:divBdr>
        <w:top w:val="none" w:sz="0" w:space="0" w:color="auto"/>
        <w:left w:val="none" w:sz="0" w:space="0" w:color="auto"/>
        <w:bottom w:val="none" w:sz="0" w:space="0" w:color="auto"/>
        <w:right w:val="none" w:sz="0" w:space="0" w:color="auto"/>
      </w:divBdr>
      <w:divsChild>
        <w:div w:id="998196383">
          <w:marLeft w:val="0"/>
          <w:marRight w:val="0"/>
          <w:marTop w:val="0"/>
          <w:marBottom w:val="0"/>
          <w:divBdr>
            <w:top w:val="none" w:sz="0" w:space="0" w:color="auto"/>
            <w:left w:val="none" w:sz="0" w:space="0" w:color="auto"/>
            <w:bottom w:val="none" w:sz="0" w:space="0" w:color="auto"/>
            <w:right w:val="none" w:sz="0" w:space="0" w:color="auto"/>
          </w:divBdr>
        </w:div>
      </w:divsChild>
    </w:div>
    <w:div w:id="791366752">
      <w:bodyDiv w:val="1"/>
      <w:marLeft w:val="0"/>
      <w:marRight w:val="0"/>
      <w:marTop w:val="0"/>
      <w:marBottom w:val="0"/>
      <w:divBdr>
        <w:top w:val="none" w:sz="0" w:space="0" w:color="auto"/>
        <w:left w:val="none" w:sz="0" w:space="0" w:color="auto"/>
        <w:bottom w:val="none" w:sz="0" w:space="0" w:color="auto"/>
        <w:right w:val="none" w:sz="0" w:space="0" w:color="auto"/>
      </w:divBdr>
      <w:divsChild>
        <w:div w:id="1640188187">
          <w:marLeft w:val="0"/>
          <w:marRight w:val="0"/>
          <w:marTop w:val="0"/>
          <w:marBottom w:val="0"/>
          <w:divBdr>
            <w:top w:val="none" w:sz="0" w:space="0" w:color="auto"/>
            <w:left w:val="none" w:sz="0" w:space="0" w:color="auto"/>
            <w:bottom w:val="none" w:sz="0" w:space="0" w:color="auto"/>
            <w:right w:val="none" w:sz="0" w:space="0" w:color="auto"/>
          </w:divBdr>
        </w:div>
      </w:divsChild>
    </w:div>
    <w:div w:id="825509824">
      <w:bodyDiv w:val="1"/>
      <w:marLeft w:val="0"/>
      <w:marRight w:val="0"/>
      <w:marTop w:val="0"/>
      <w:marBottom w:val="0"/>
      <w:divBdr>
        <w:top w:val="none" w:sz="0" w:space="0" w:color="auto"/>
        <w:left w:val="none" w:sz="0" w:space="0" w:color="auto"/>
        <w:bottom w:val="none" w:sz="0" w:space="0" w:color="auto"/>
        <w:right w:val="none" w:sz="0" w:space="0" w:color="auto"/>
      </w:divBdr>
      <w:divsChild>
        <w:div w:id="1246692227">
          <w:marLeft w:val="0"/>
          <w:marRight w:val="0"/>
          <w:marTop w:val="0"/>
          <w:marBottom w:val="0"/>
          <w:divBdr>
            <w:top w:val="none" w:sz="0" w:space="0" w:color="auto"/>
            <w:left w:val="none" w:sz="0" w:space="0" w:color="auto"/>
            <w:bottom w:val="none" w:sz="0" w:space="0" w:color="auto"/>
            <w:right w:val="none" w:sz="0" w:space="0" w:color="auto"/>
          </w:divBdr>
        </w:div>
      </w:divsChild>
    </w:div>
    <w:div w:id="827132178">
      <w:bodyDiv w:val="1"/>
      <w:marLeft w:val="0"/>
      <w:marRight w:val="0"/>
      <w:marTop w:val="0"/>
      <w:marBottom w:val="0"/>
      <w:divBdr>
        <w:top w:val="none" w:sz="0" w:space="0" w:color="auto"/>
        <w:left w:val="none" w:sz="0" w:space="0" w:color="auto"/>
        <w:bottom w:val="none" w:sz="0" w:space="0" w:color="auto"/>
        <w:right w:val="none" w:sz="0" w:space="0" w:color="auto"/>
      </w:divBdr>
      <w:divsChild>
        <w:div w:id="1127040777">
          <w:marLeft w:val="0"/>
          <w:marRight w:val="0"/>
          <w:marTop w:val="0"/>
          <w:marBottom w:val="0"/>
          <w:divBdr>
            <w:top w:val="none" w:sz="0" w:space="0" w:color="auto"/>
            <w:left w:val="none" w:sz="0" w:space="0" w:color="auto"/>
            <w:bottom w:val="none" w:sz="0" w:space="0" w:color="auto"/>
            <w:right w:val="none" w:sz="0" w:space="0" w:color="auto"/>
          </w:divBdr>
        </w:div>
      </w:divsChild>
    </w:div>
    <w:div w:id="831028492">
      <w:bodyDiv w:val="1"/>
      <w:marLeft w:val="0"/>
      <w:marRight w:val="0"/>
      <w:marTop w:val="0"/>
      <w:marBottom w:val="0"/>
      <w:divBdr>
        <w:top w:val="none" w:sz="0" w:space="0" w:color="auto"/>
        <w:left w:val="none" w:sz="0" w:space="0" w:color="auto"/>
        <w:bottom w:val="none" w:sz="0" w:space="0" w:color="auto"/>
        <w:right w:val="none" w:sz="0" w:space="0" w:color="auto"/>
      </w:divBdr>
      <w:divsChild>
        <w:div w:id="1575822887">
          <w:marLeft w:val="0"/>
          <w:marRight w:val="0"/>
          <w:marTop w:val="0"/>
          <w:marBottom w:val="0"/>
          <w:divBdr>
            <w:top w:val="none" w:sz="0" w:space="0" w:color="auto"/>
            <w:left w:val="none" w:sz="0" w:space="0" w:color="auto"/>
            <w:bottom w:val="none" w:sz="0" w:space="0" w:color="auto"/>
            <w:right w:val="none" w:sz="0" w:space="0" w:color="auto"/>
          </w:divBdr>
        </w:div>
      </w:divsChild>
    </w:div>
    <w:div w:id="852648917">
      <w:bodyDiv w:val="1"/>
      <w:marLeft w:val="0"/>
      <w:marRight w:val="0"/>
      <w:marTop w:val="0"/>
      <w:marBottom w:val="0"/>
      <w:divBdr>
        <w:top w:val="none" w:sz="0" w:space="0" w:color="auto"/>
        <w:left w:val="none" w:sz="0" w:space="0" w:color="auto"/>
        <w:bottom w:val="none" w:sz="0" w:space="0" w:color="auto"/>
        <w:right w:val="none" w:sz="0" w:space="0" w:color="auto"/>
      </w:divBdr>
      <w:divsChild>
        <w:div w:id="979312927">
          <w:marLeft w:val="0"/>
          <w:marRight w:val="0"/>
          <w:marTop w:val="0"/>
          <w:marBottom w:val="0"/>
          <w:divBdr>
            <w:top w:val="none" w:sz="0" w:space="0" w:color="auto"/>
            <w:left w:val="none" w:sz="0" w:space="0" w:color="auto"/>
            <w:bottom w:val="none" w:sz="0" w:space="0" w:color="auto"/>
            <w:right w:val="none" w:sz="0" w:space="0" w:color="auto"/>
          </w:divBdr>
        </w:div>
      </w:divsChild>
    </w:div>
    <w:div w:id="904684844">
      <w:bodyDiv w:val="1"/>
      <w:marLeft w:val="0"/>
      <w:marRight w:val="0"/>
      <w:marTop w:val="0"/>
      <w:marBottom w:val="0"/>
      <w:divBdr>
        <w:top w:val="none" w:sz="0" w:space="0" w:color="auto"/>
        <w:left w:val="none" w:sz="0" w:space="0" w:color="auto"/>
        <w:bottom w:val="none" w:sz="0" w:space="0" w:color="auto"/>
        <w:right w:val="none" w:sz="0" w:space="0" w:color="auto"/>
      </w:divBdr>
    </w:div>
    <w:div w:id="941188070">
      <w:bodyDiv w:val="1"/>
      <w:marLeft w:val="0"/>
      <w:marRight w:val="0"/>
      <w:marTop w:val="0"/>
      <w:marBottom w:val="0"/>
      <w:divBdr>
        <w:top w:val="none" w:sz="0" w:space="0" w:color="auto"/>
        <w:left w:val="none" w:sz="0" w:space="0" w:color="auto"/>
        <w:bottom w:val="none" w:sz="0" w:space="0" w:color="auto"/>
        <w:right w:val="none" w:sz="0" w:space="0" w:color="auto"/>
      </w:divBdr>
      <w:divsChild>
        <w:div w:id="1825311316">
          <w:marLeft w:val="0"/>
          <w:marRight w:val="0"/>
          <w:marTop w:val="0"/>
          <w:marBottom w:val="0"/>
          <w:divBdr>
            <w:top w:val="none" w:sz="0" w:space="0" w:color="auto"/>
            <w:left w:val="none" w:sz="0" w:space="0" w:color="auto"/>
            <w:bottom w:val="none" w:sz="0" w:space="0" w:color="auto"/>
            <w:right w:val="none" w:sz="0" w:space="0" w:color="auto"/>
          </w:divBdr>
        </w:div>
      </w:divsChild>
    </w:div>
    <w:div w:id="970332526">
      <w:bodyDiv w:val="1"/>
      <w:marLeft w:val="0"/>
      <w:marRight w:val="0"/>
      <w:marTop w:val="0"/>
      <w:marBottom w:val="0"/>
      <w:divBdr>
        <w:top w:val="none" w:sz="0" w:space="0" w:color="auto"/>
        <w:left w:val="none" w:sz="0" w:space="0" w:color="auto"/>
        <w:bottom w:val="none" w:sz="0" w:space="0" w:color="auto"/>
        <w:right w:val="none" w:sz="0" w:space="0" w:color="auto"/>
      </w:divBdr>
      <w:divsChild>
        <w:div w:id="191306141">
          <w:marLeft w:val="0"/>
          <w:marRight w:val="0"/>
          <w:marTop w:val="0"/>
          <w:marBottom w:val="0"/>
          <w:divBdr>
            <w:top w:val="none" w:sz="0" w:space="0" w:color="auto"/>
            <w:left w:val="none" w:sz="0" w:space="0" w:color="auto"/>
            <w:bottom w:val="none" w:sz="0" w:space="0" w:color="auto"/>
            <w:right w:val="none" w:sz="0" w:space="0" w:color="auto"/>
          </w:divBdr>
        </w:div>
      </w:divsChild>
    </w:div>
    <w:div w:id="984620983">
      <w:bodyDiv w:val="1"/>
      <w:marLeft w:val="0"/>
      <w:marRight w:val="0"/>
      <w:marTop w:val="0"/>
      <w:marBottom w:val="0"/>
      <w:divBdr>
        <w:top w:val="none" w:sz="0" w:space="0" w:color="auto"/>
        <w:left w:val="none" w:sz="0" w:space="0" w:color="auto"/>
        <w:bottom w:val="none" w:sz="0" w:space="0" w:color="auto"/>
        <w:right w:val="none" w:sz="0" w:space="0" w:color="auto"/>
      </w:divBdr>
      <w:divsChild>
        <w:div w:id="954679615">
          <w:marLeft w:val="0"/>
          <w:marRight w:val="0"/>
          <w:marTop w:val="0"/>
          <w:marBottom w:val="0"/>
          <w:divBdr>
            <w:top w:val="none" w:sz="0" w:space="0" w:color="auto"/>
            <w:left w:val="none" w:sz="0" w:space="0" w:color="auto"/>
            <w:bottom w:val="none" w:sz="0" w:space="0" w:color="auto"/>
            <w:right w:val="none" w:sz="0" w:space="0" w:color="auto"/>
          </w:divBdr>
        </w:div>
      </w:divsChild>
    </w:div>
    <w:div w:id="986788482">
      <w:bodyDiv w:val="1"/>
      <w:marLeft w:val="0"/>
      <w:marRight w:val="0"/>
      <w:marTop w:val="0"/>
      <w:marBottom w:val="0"/>
      <w:divBdr>
        <w:top w:val="none" w:sz="0" w:space="0" w:color="auto"/>
        <w:left w:val="none" w:sz="0" w:space="0" w:color="auto"/>
        <w:bottom w:val="none" w:sz="0" w:space="0" w:color="auto"/>
        <w:right w:val="none" w:sz="0" w:space="0" w:color="auto"/>
      </w:divBdr>
      <w:divsChild>
        <w:div w:id="1696034962">
          <w:marLeft w:val="0"/>
          <w:marRight w:val="0"/>
          <w:marTop w:val="0"/>
          <w:marBottom w:val="0"/>
          <w:divBdr>
            <w:top w:val="none" w:sz="0" w:space="0" w:color="auto"/>
            <w:left w:val="none" w:sz="0" w:space="0" w:color="auto"/>
            <w:bottom w:val="none" w:sz="0" w:space="0" w:color="auto"/>
            <w:right w:val="none" w:sz="0" w:space="0" w:color="auto"/>
          </w:divBdr>
        </w:div>
      </w:divsChild>
    </w:div>
    <w:div w:id="998268779">
      <w:bodyDiv w:val="1"/>
      <w:marLeft w:val="0"/>
      <w:marRight w:val="0"/>
      <w:marTop w:val="0"/>
      <w:marBottom w:val="0"/>
      <w:divBdr>
        <w:top w:val="none" w:sz="0" w:space="0" w:color="auto"/>
        <w:left w:val="none" w:sz="0" w:space="0" w:color="auto"/>
        <w:bottom w:val="none" w:sz="0" w:space="0" w:color="auto"/>
        <w:right w:val="none" w:sz="0" w:space="0" w:color="auto"/>
      </w:divBdr>
      <w:divsChild>
        <w:div w:id="657929608">
          <w:marLeft w:val="0"/>
          <w:marRight w:val="0"/>
          <w:marTop w:val="0"/>
          <w:marBottom w:val="0"/>
          <w:divBdr>
            <w:top w:val="none" w:sz="0" w:space="0" w:color="auto"/>
            <w:left w:val="none" w:sz="0" w:space="0" w:color="auto"/>
            <w:bottom w:val="none" w:sz="0" w:space="0" w:color="auto"/>
            <w:right w:val="none" w:sz="0" w:space="0" w:color="auto"/>
          </w:divBdr>
        </w:div>
      </w:divsChild>
    </w:div>
    <w:div w:id="1030034711">
      <w:bodyDiv w:val="1"/>
      <w:marLeft w:val="0"/>
      <w:marRight w:val="0"/>
      <w:marTop w:val="0"/>
      <w:marBottom w:val="0"/>
      <w:divBdr>
        <w:top w:val="none" w:sz="0" w:space="0" w:color="auto"/>
        <w:left w:val="none" w:sz="0" w:space="0" w:color="auto"/>
        <w:bottom w:val="none" w:sz="0" w:space="0" w:color="auto"/>
        <w:right w:val="none" w:sz="0" w:space="0" w:color="auto"/>
      </w:divBdr>
      <w:divsChild>
        <w:div w:id="670379640">
          <w:marLeft w:val="0"/>
          <w:marRight w:val="0"/>
          <w:marTop w:val="0"/>
          <w:marBottom w:val="0"/>
          <w:divBdr>
            <w:top w:val="none" w:sz="0" w:space="0" w:color="auto"/>
            <w:left w:val="none" w:sz="0" w:space="0" w:color="auto"/>
            <w:bottom w:val="none" w:sz="0" w:space="0" w:color="auto"/>
            <w:right w:val="none" w:sz="0" w:space="0" w:color="auto"/>
          </w:divBdr>
        </w:div>
      </w:divsChild>
    </w:div>
    <w:div w:id="1075936059">
      <w:bodyDiv w:val="1"/>
      <w:marLeft w:val="0"/>
      <w:marRight w:val="0"/>
      <w:marTop w:val="0"/>
      <w:marBottom w:val="0"/>
      <w:divBdr>
        <w:top w:val="none" w:sz="0" w:space="0" w:color="auto"/>
        <w:left w:val="none" w:sz="0" w:space="0" w:color="auto"/>
        <w:bottom w:val="none" w:sz="0" w:space="0" w:color="auto"/>
        <w:right w:val="none" w:sz="0" w:space="0" w:color="auto"/>
      </w:divBdr>
      <w:divsChild>
        <w:div w:id="974531992">
          <w:marLeft w:val="0"/>
          <w:marRight w:val="0"/>
          <w:marTop w:val="0"/>
          <w:marBottom w:val="0"/>
          <w:divBdr>
            <w:top w:val="none" w:sz="0" w:space="0" w:color="auto"/>
            <w:left w:val="none" w:sz="0" w:space="0" w:color="auto"/>
            <w:bottom w:val="none" w:sz="0" w:space="0" w:color="auto"/>
            <w:right w:val="none" w:sz="0" w:space="0" w:color="auto"/>
          </w:divBdr>
        </w:div>
      </w:divsChild>
    </w:div>
    <w:div w:id="1154638181">
      <w:bodyDiv w:val="1"/>
      <w:marLeft w:val="0"/>
      <w:marRight w:val="0"/>
      <w:marTop w:val="0"/>
      <w:marBottom w:val="0"/>
      <w:divBdr>
        <w:top w:val="none" w:sz="0" w:space="0" w:color="auto"/>
        <w:left w:val="none" w:sz="0" w:space="0" w:color="auto"/>
        <w:bottom w:val="none" w:sz="0" w:space="0" w:color="auto"/>
        <w:right w:val="none" w:sz="0" w:space="0" w:color="auto"/>
      </w:divBdr>
      <w:divsChild>
        <w:div w:id="2033844699">
          <w:marLeft w:val="0"/>
          <w:marRight w:val="0"/>
          <w:marTop w:val="0"/>
          <w:marBottom w:val="0"/>
          <w:divBdr>
            <w:top w:val="none" w:sz="0" w:space="0" w:color="auto"/>
            <w:left w:val="none" w:sz="0" w:space="0" w:color="auto"/>
            <w:bottom w:val="none" w:sz="0" w:space="0" w:color="auto"/>
            <w:right w:val="none" w:sz="0" w:space="0" w:color="auto"/>
          </w:divBdr>
        </w:div>
      </w:divsChild>
    </w:div>
    <w:div w:id="1159349210">
      <w:bodyDiv w:val="1"/>
      <w:marLeft w:val="0"/>
      <w:marRight w:val="0"/>
      <w:marTop w:val="0"/>
      <w:marBottom w:val="0"/>
      <w:divBdr>
        <w:top w:val="none" w:sz="0" w:space="0" w:color="auto"/>
        <w:left w:val="none" w:sz="0" w:space="0" w:color="auto"/>
        <w:bottom w:val="none" w:sz="0" w:space="0" w:color="auto"/>
        <w:right w:val="none" w:sz="0" w:space="0" w:color="auto"/>
      </w:divBdr>
      <w:divsChild>
        <w:div w:id="301886990">
          <w:marLeft w:val="0"/>
          <w:marRight w:val="0"/>
          <w:marTop w:val="0"/>
          <w:marBottom w:val="0"/>
          <w:divBdr>
            <w:top w:val="none" w:sz="0" w:space="0" w:color="auto"/>
            <w:left w:val="none" w:sz="0" w:space="0" w:color="auto"/>
            <w:bottom w:val="none" w:sz="0" w:space="0" w:color="auto"/>
            <w:right w:val="none" w:sz="0" w:space="0" w:color="auto"/>
          </w:divBdr>
        </w:div>
      </w:divsChild>
    </w:div>
    <w:div w:id="1159424444">
      <w:bodyDiv w:val="1"/>
      <w:marLeft w:val="0"/>
      <w:marRight w:val="0"/>
      <w:marTop w:val="0"/>
      <w:marBottom w:val="0"/>
      <w:divBdr>
        <w:top w:val="none" w:sz="0" w:space="0" w:color="auto"/>
        <w:left w:val="none" w:sz="0" w:space="0" w:color="auto"/>
        <w:bottom w:val="none" w:sz="0" w:space="0" w:color="auto"/>
        <w:right w:val="none" w:sz="0" w:space="0" w:color="auto"/>
      </w:divBdr>
      <w:divsChild>
        <w:div w:id="927889128">
          <w:marLeft w:val="0"/>
          <w:marRight w:val="0"/>
          <w:marTop w:val="0"/>
          <w:marBottom w:val="0"/>
          <w:divBdr>
            <w:top w:val="none" w:sz="0" w:space="0" w:color="auto"/>
            <w:left w:val="none" w:sz="0" w:space="0" w:color="auto"/>
            <w:bottom w:val="none" w:sz="0" w:space="0" w:color="auto"/>
            <w:right w:val="none" w:sz="0" w:space="0" w:color="auto"/>
          </w:divBdr>
        </w:div>
      </w:divsChild>
    </w:div>
    <w:div w:id="1208566514">
      <w:bodyDiv w:val="1"/>
      <w:marLeft w:val="0"/>
      <w:marRight w:val="0"/>
      <w:marTop w:val="0"/>
      <w:marBottom w:val="0"/>
      <w:divBdr>
        <w:top w:val="none" w:sz="0" w:space="0" w:color="auto"/>
        <w:left w:val="none" w:sz="0" w:space="0" w:color="auto"/>
        <w:bottom w:val="none" w:sz="0" w:space="0" w:color="auto"/>
        <w:right w:val="none" w:sz="0" w:space="0" w:color="auto"/>
      </w:divBdr>
      <w:divsChild>
        <w:div w:id="997735433">
          <w:marLeft w:val="0"/>
          <w:marRight w:val="0"/>
          <w:marTop w:val="0"/>
          <w:marBottom w:val="0"/>
          <w:divBdr>
            <w:top w:val="none" w:sz="0" w:space="0" w:color="auto"/>
            <w:left w:val="none" w:sz="0" w:space="0" w:color="auto"/>
            <w:bottom w:val="none" w:sz="0" w:space="0" w:color="auto"/>
            <w:right w:val="none" w:sz="0" w:space="0" w:color="auto"/>
          </w:divBdr>
        </w:div>
      </w:divsChild>
    </w:div>
    <w:div w:id="1256355472">
      <w:bodyDiv w:val="1"/>
      <w:marLeft w:val="0"/>
      <w:marRight w:val="0"/>
      <w:marTop w:val="0"/>
      <w:marBottom w:val="0"/>
      <w:divBdr>
        <w:top w:val="none" w:sz="0" w:space="0" w:color="auto"/>
        <w:left w:val="none" w:sz="0" w:space="0" w:color="auto"/>
        <w:bottom w:val="none" w:sz="0" w:space="0" w:color="auto"/>
        <w:right w:val="none" w:sz="0" w:space="0" w:color="auto"/>
      </w:divBdr>
      <w:divsChild>
        <w:div w:id="1186286229">
          <w:marLeft w:val="0"/>
          <w:marRight w:val="0"/>
          <w:marTop w:val="0"/>
          <w:marBottom w:val="0"/>
          <w:divBdr>
            <w:top w:val="none" w:sz="0" w:space="0" w:color="auto"/>
            <w:left w:val="none" w:sz="0" w:space="0" w:color="auto"/>
            <w:bottom w:val="none" w:sz="0" w:space="0" w:color="auto"/>
            <w:right w:val="none" w:sz="0" w:space="0" w:color="auto"/>
          </w:divBdr>
        </w:div>
      </w:divsChild>
    </w:div>
    <w:div w:id="1264024957">
      <w:bodyDiv w:val="1"/>
      <w:marLeft w:val="0"/>
      <w:marRight w:val="0"/>
      <w:marTop w:val="0"/>
      <w:marBottom w:val="0"/>
      <w:divBdr>
        <w:top w:val="none" w:sz="0" w:space="0" w:color="auto"/>
        <w:left w:val="none" w:sz="0" w:space="0" w:color="auto"/>
        <w:bottom w:val="none" w:sz="0" w:space="0" w:color="auto"/>
        <w:right w:val="none" w:sz="0" w:space="0" w:color="auto"/>
      </w:divBdr>
      <w:divsChild>
        <w:div w:id="126361564">
          <w:marLeft w:val="0"/>
          <w:marRight w:val="0"/>
          <w:marTop w:val="0"/>
          <w:marBottom w:val="0"/>
          <w:divBdr>
            <w:top w:val="none" w:sz="0" w:space="0" w:color="auto"/>
            <w:left w:val="none" w:sz="0" w:space="0" w:color="auto"/>
            <w:bottom w:val="none" w:sz="0" w:space="0" w:color="auto"/>
            <w:right w:val="none" w:sz="0" w:space="0" w:color="auto"/>
          </w:divBdr>
        </w:div>
      </w:divsChild>
    </w:div>
    <w:div w:id="1289358054">
      <w:bodyDiv w:val="1"/>
      <w:marLeft w:val="0"/>
      <w:marRight w:val="0"/>
      <w:marTop w:val="0"/>
      <w:marBottom w:val="0"/>
      <w:divBdr>
        <w:top w:val="none" w:sz="0" w:space="0" w:color="auto"/>
        <w:left w:val="none" w:sz="0" w:space="0" w:color="auto"/>
        <w:bottom w:val="none" w:sz="0" w:space="0" w:color="auto"/>
        <w:right w:val="none" w:sz="0" w:space="0" w:color="auto"/>
      </w:divBdr>
      <w:divsChild>
        <w:div w:id="243686832">
          <w:marLeft w:val="0"/>
          <w:marRight w:val="0"/>
          <w:marTop w:val="0"/>
          <w:marBottom w:val="0"/>
          <w:divBdr>
            <w:top w:val="none" w:sz="0" w:space="0" w:color="auto"/>
            <w:left w:val="none" w:sz="0" w:space="0" w:color="auto"/>
            <w:bottom w:val="none" w:sz="0" w:space="0" w:color="auto"/>
            <w:right w:val="none" w:sz="0" w:space="0" w:color="auto"/>
          </w:divBdr>
        </w:div>
      </w:divsChild>
    </w:div>
    <w:div w:id="1333995263">
      <w:bodyDiv w:val="1"/>
      <w:marLeft w:val="0"/>
      <w:marRight w:val="0"/>
      <w:marTop w:val="0"/>
      <w:marBottom w:val="0"/>
      <w:divBdr>
        <w:top w:val="none" w:sz="0" w:space="0" w:color="auto"/>
        <w:left w:val="none" w:sz="0" w:space="0" w:color="auto"/>
        <w:bottom w:val="none" w:sz="0" w:space="0" w:color="auto"/>
        <w:right w:val="none" w:sz="0" w:space="0" w:color="auto"/>
      </w:divBdr>
      <w:divsChild>
        <w:div w:id="476074175">
          <w:marLeft w:val="0"/>
          <w:marRight w:val="0"/>
          <w:marTop w:val="0"/>
          <w:marBottom w:val="0"/>
          <w:divBdr>
            <w:top w:val="none" w:sz="0" w:space="0" w:color="auto"/>
            <w:left w:val="none" w:sz="0" w:space="0" w:color="auto"/>
            <w:bottom w:val="none" w:sz="0" w:space="0" w:color="auto"/>
            <w:right w:val="none" w:sz="0" w:space="0" w:color="auto"/>
          </w:divBdr>
        </w:div>
      </w:divsChild>
    </w:div>
    <w:div w:id="1361542304">
      <w:bodyDiv w:val="1"/>
      <w:marLeft w:val="0"/>
      <w:marRight w:val="0"/>
      <w:marTop w:val="0"/>
      <w:marBottom w:val="0"/>
      <w:divBdr>
        <w:top w:val="none" w:sz="0" w:space="0" w:color="auto"/>
        <w:left w:val="none" w:sz="0" w:space="0" w:color="auto"/>
        <w:bottom w:val="none" w:sz="0" w:space="0" w:color="auto"/>
        <w:right w:val="none" w:sz="0" w:space="0" w:color="auto"/>
      </w:divBdr>
      <w:divsChild>
        <w:div w:id="1735884454">
          <w:marLeft w:val="0"/>
          <w:marRight w:val="0"/>
          <w:marTop w:val="0"/>
          <w:marBottom w:val="0"/>
          <w:divBdr>
            <w:top w:val="none" w:sz="0" w:space="0" w:color="auto"/>
            <w:left w:val="none" w:sz="0" w:space="0" w:color="auto"/>
            <w:bottom w:val="none" w:sz="0" w:space="0" w:color="auto"/>
            <w:right w:val="none" w:sz="0" w:space="0" w:color="auto"/>
          </w:divBdr>
        </w:div>
      </w:divsChild>
    </w:div>
    <w:div w:id="1385374081">
      <w:bodyDiv w:val="1"/>
      <w:marLeft w:val="0"/>
      <w:marRight w:val="0"/>
      <w:marTop w:val="0"/>
      <w:marBottom w:val="0"/>
      <w:divBdr>
        <w:top w:val="none" w:sz="0" w:space="0" w:color="auto"/>
        <w:left w:val="none" w:sz="0" w:space="0" w:color="auto"/>
        <w:bottom w:val="none" w:sz="0" w:space="0" w:color="auto"/>
        <w:right w:val="none" w:sz="0" w:space="0" w:color="auto"/>
      </w:divBdr>
      <w:divsChild>
        <w:div w:id="479811429">
          <w:marLeft w:val="0"/>
          <w:marRight w:val="0"/>
          <w:marTop w:val="0"/>
          <w:marBottom w:val="0"/>
          <w:divBdr>
            <w:top w:val="none" w:sz="0" w:space="0" w:color="auto"/>
            <w:left w:val="none" w:sz="0" w:space="0" w:color="auto"/>
            <w:bottom w:val="none" w:sz="0" w:space="0" w:color="auto"/>
            <w:right w:val="none" w:sz="0" w:space="0" w:color="auto"/>
          </w:divBdr>
        </w:div>
      </w:divsChild>
    </w:div>
    <w:div w:id="1389380101">
      <w:bodyDiv w:val="1"/>
      <w:marLeft w:val="0"/>
      <w:marRight w:val="0"/>
      <w:marTop w:val="0"/>
      <w:marBottom w:val="0"/>
      <w:divBdr>
        <w:top w:val="none" w:sz="0" w:space="0" w:color="auto"/>
        <w:left w:val="none" w:sz="0" w:space="0" w:color="auto"/>
        <w:bottom w:val="none" w:sz="0" w:space="0" w:color="auto"/>
        <w:right w:val="none" w:sz="0" w:space="0" w:color="auto"/>
      </w:divBdr>
      <w:divsChild>
        <w:div w:id="1934585619">
          <w:marLeft w:val="0"/>
          <w:marRight w:val="0"/>
          <w:marTop w:val="0"/>
          <w:marBottom w:val="0"/>
          <w:divBdr>
            <w:top w:val="none" w:sz="0" w:space="0" w:color="auto"/>
            <w:left w:val="none" w:sz="0" w:space="0" w:color="auto"/>
            <w:bottom w:val="none" w:sz="0" w:space="0" w:color="auto"/>
            <w:right w:val="none" w:sz="0" w:space="0" w:color="auto"/>
          </w:divBdr>
        </w:div>
      </w:divsChild>
    </w:div>
    <w:div w:id="1444614694">
      <w:bodyDiv w:val="1"/>
      <w:marLeft w:val="0"/>
      <w:marRight w:val="0"/>
      <w:marTop w:val="0"/>
      <w:marBottom w:val="0"/>
      <w:divBdr>
        <w:top w:val="none" w:sz="0" w:space="0" w:color="auto"/>
        <w:left w:val="none" w:sz="0" w:space="0" w:color="auto"/>
        <w:bottom w:val="none" w:sz="0" w:space="0" w:color="auto"/>
        <w:right w:val="none" w:sz="0" w:space="0" w:color="auto"/>
      </w:divBdr>
      <w:divsChild>
        <w:div w:id="39206114">
          <w:marLeft w:val="0"/>
          <w:marRight w:val="0"/>
          <w:marTop w:val="0"/>
          <w:marBottom w:val="0"/>
          <w:divBdr>
            <w:top w:val="none" w:sz="0" w:space="0" w:color="auto"/>
            <w:left w:val="none" w:sz="0" w:space="0" w:color="auto"/>
            <w:bottom w:val="none" w:sz="0" w:space="0" w:color="auto"/>
            <w:right w:val="none" w:sz="0" w:space="0" w:color="auto"/>
          </w:divBdr>
        </w:div>
      </w:divsChild>
    </w:div>
    <w:div w:id="1445614015">
      <w:bodyDiv w:val="1"/>
      <w:marLeft w:val="0"/>
      <w:marRight w:val="0"/>
      <w:marTop w:val="0"/>
      <w:marBottom w:val="0"/>
      <w:divBdr>
        <w:top w:val="none" w:sz="0" w:space="0" w:color="auto"/>
        <w:left w:val="none" w:sz="0" w:space="0" w:color="auto"/>
        <w:bottom w:val="none" w:sz="0" w:space="0" w:color="auto"/>
        <w:right w:val="none" w:sz="0" w:space="0" w:color="auto"/>
      </w:divBdr>
      <w:divsChild>
        <w:div w:id="609628532">
          <w:marLeft w:val="0"/>
          <w:marRight w:val="0"/>
          <w:marTop w:val="0"/>
          <w:marBottom w:val="0"/>
          <w:divBdr>
            <w:top w:val="none" w:sz="0" w:space="0" w:color="auto"/>
            <w:left w:val="none" w:sz="0" w:space="0" w:color="auto"/>
            <w:bottom w:val="none" w:sz="0" w:space="0" w:color="auto"/>
            <w:right w:val="none" w:sz="0" w:space="0" w:color="auto"/>
          </w:divBdr>
        </w:div>
      </w:divsChild>
    </w:div>
    <w:div w:id="1468432318">
      <w:bodyDiv w:val="1"/>
      <w:marLeft w:val="0"/>
      <w:marRight w:val="0"/>
      <w:marTop w:val="0"/>
      <w:marBottom w:val="0"/>
      <w:divBdr>
        <w:top w:val="none" w:sz="0" w:space="0" w:color="auto"/>
        <w:left w:val="none" w:sz="0" w:space="0" w:color="auto"/>
        <w:bottom w:val="none" w:sz="0" w:space="0" w:color="auto"/>
        <w:right w:val="none" w:sz="0" w:space="0" w:color="auto"/>
      </w:divBdr>
      <w:divsChild>
        <w:div w:id="1631931917">
          <w:marLeft w:val="0"/>
          <w:marRight w:val="0"/>
          <w:marTop w:val="0"/>
          <w:marBottom w:val="0"/>
          <w:divBdr>
            <w:top w:val="none" w:sz="0" w:space="0" w:color="auto"/>
            <w:left w:val="none" w:sz="0" w:space="0" w:color="auto"/>
            <w:bottom w:val="none" w:sz="0" w:space="0" w:color="auto"/>
            <w:right w:val="none" w:sz="0" w:space="0" w:color="auto"/>
          </w:divBdr>
        </w:div>
      </w:divsChild>
    </w:div>
    <w:div w:id="1470438606">
      <w:bodyDiv w:val="1"/>
      <w:marLeft w:val="0"/>
      <w:marRight w:val="0"/>
      <w:marTop w:val="0"/>
      <w:marBottom w:val="0"/>
      <w:divBdr>
        <w:top w:val="none" w:sz="0" w:space="0" w:color="auto"/>
        <w:left w:val="none" w:sz="0" w:space="0" w:color="auto"/>
        <w:bottom w:val="none" w:sz="0" w:space="0" w:color="auto"/>
        <w:right w:val="none" w:sz="0" w:space="0" w:color="auto"/>
      </w:divBdr>
      <w:divsChild>
        <w:div w:id="1450121744">
          <w:marLeft w:val="0"/>
          <w:marRight w:val="0"/>
          <w:marTop w:val="0"/>
          <w:marBottom w:val="0"/>
          <w:divBdr>
            <w:top w:val="none" w:sz="0" w:space="0" w:color="auto"/>
            <w:left w:val="none" w:sz="0" w:space="0" w:color="auto"/>
            <w:bottom w:val="none" w:sz="0" w:space="0" w:color="auto"/>
            <w:right w:val="none" w:sz="0" w:space="0" w:color="auto"/>
          </w:divBdr>
        </w:div>
      </w:divsChild>
    </w:div>
    <w:div w:id="1473668378">
      <w:bodyDiv w:val="1"/>
      <w:marLeft w:val="0"/>
      <w:marRight w:val="0"/>
      <w:marTop w:val="0"/>
      <w:marBottom w:val="0"/>
      <w:divBdr>
        <w:top w:val="none" w:sz="0" w:space="0" w:color="auto"/>
        <w:left w:val="none" w:sz="0" w:space="0" w:color="auto"/>
        <w:bottom w:val="none" w:sz="0" w:space="0" w:color="auto"/>
        <w:right w:val="none" w:sz="0" w:space="0" w:color="auto"/>
      </w:divBdr>
      <w:divsChild>
        <w:div w:id="1490630585">
          <w:marLeft w:val="0"/>
          <w:marRight w:val="0"/>
          <w:marTop w:val="0"/>
          <w:marBottom w:val="0"/>
          <w:divBdr>
            <w:top w:val="none" w:sz="0" w:space="0" w:color="auto"/>
            <w:left w:val="none" w:sz="0" w:space="0" w:color="auto"/>
            <w:bottom w:val="none" w:sz="0" w:space="0" w:color="auto"/>
            <w:right w:val="none" w:sz="0" w:space="0" w:color="auto"/>
          </w:divBdr>
        </w:div>
      </w:divsChild>
    </w:div>
    <w:div w:id="1475756503">
      <w:bodyDiv w:val="1"/>
      <w:marLeft w:val="0"/>
      <w:marRight w:val="0"/>
      <w:marTop w:val="0"/>
      <w:marBottom w:val="0"/>
      <w:divBdr>
        <w:top w:val="none" w:sz="0" w:space="0" w:color="auto"/>
        <w:left w:val="none" w:sz="0" w:space="0" w:color="auto"/>
        <w:bottom w:val="none" w:sz="0" w:space="0" w:color="auto"/>
        <w:right w:val="none" w:sz="0" w:space="0" w:color="auto"/>
      </w:divBdr>
      <w:divsChild>
        <w:div w:id="132913306">
          <w:marLeft w:val="0"/>
          <w:marRight w:val="0"/>
          <w:marTop w:val="0"/>
          <w:marBottom w:val="0"/>
          <w:divBdr>
            <w:top w:val="none" w:sz="0" w:space="0" w:color="auto"/>
            <w:left w:val="none" w:sz="0" w:space="0" w:color="auto"/>
            <w:bottom w:val="none" w:sz="0" w:space="0" w:color="auto"/>
            <w:right w:val="none" w:sz="0" w:space="0" w:color="auto"/>
          </w:divBdr>
        </w:div>
      </w:divsChild>
    </w:div>
    <w:div w:id="1499730852">
      <w:bodyDiv w:val="1"/>
      <w:marLeft w:val="0"/>
      <w:marRight w:val="0"/>
      <w:marTop w:val="0"/>
      <w:marBottom w:val="0"/>
      <w:divBdr>
        <w:top w:val="none" w:sz="0" w:space="0" w:color="auto"/>
        <w:left w:val="none" w:sz="0" w:space="0" w:color="auto"/>
        <w:bottom w:val="none" w:sz="0" w:space="0" w:color="auto"/>
        <w:right w:val="none" w:sz="0" w:space="0" w:color="auto"/>
      </w:divBdr>
      <w:divsChild>
        <w:div w:id="2047825918">
          <w:marLeft w:val="0"/>
          <w:marRight w:val="0"/>
          <w:marTop w:val="0"/>
          <w:marBottom w:val="0"/>
          <w:divBdr>
            <w:top w:val="none" w:sz="0" w:space="0" w:color="auto"/>
            <w:left w:val="none" w:sz="0" w:space="0" w:color="auto"/>
            <w:bottom w:val="none" w:sz="0" w:space="0" w:color="auto"/>
            <w:right w:val="none" w:sz="0" w:space="0" w:color="auto"/>
          </w:divBdr>
        </w:div>
      </w:divsChild>
    </w:div>
    <w:div w:id="1522159398">
      <w:bodyDiv w:val="1"/>
      <w:marLeft w:val="0"/>
      <w:marRight w:val="0"/>
      <w:marTop w:val="0"/>
      <w:marBottom w:val="0"/>
      <w:divBdr>
        <w:top w:val="none" w:sz="0" w:space="0" w:color="auto"/>
        <w:left w:val="none" w:sz="0" w:space="0" w:color="auto"/>
        <w:bottom w:val="none" w:sz="0" w:space="0" w:color="auto"/>
        <w:right w:val="none" w:sz="0" w:space="0" w:color="auto"/>
      </w:divBdr>
      <w:divsChild>
        <w:div w:id="1294747742">
          <w:marLeft w:val="0"/>
          <w:marRight w:val="0"/>
          <w:marTop w:val="0"/>
          <w:marBottom w:val="0"/>
          <w:divBdr>
            <w:top w:val="none" w:sz="0" w:space="0" w:color="auto"/>
            <w:left w:val="none" w:sz="0" w:space="0" w:color="auto"/>
            <w:bottom w:val="none" w:sz="0" w:space="0" w:color="auto"/>
            <w:right w:val="none" w:sz="0" w:space="0" w:color="auto"/>
          </w:divBdr>
        </w:div>
      </w:divsChild>
    </w:div>
    <w:div w:id="1538154995">
      <w:bodyDiv w:val="1"/>
      <w:marLeft w:val="0"/>
      <w:marRight w:val="0"/>
      <w:marTop w:val="0"/>
      <w:marBottom w:val="0"/>
      <w:divBdr>
        <w:top w:val="none" w:sz="0" w:space="0" w:color="auto"/>
        <w:left w:val="none" w:sz="0" w:space="0" w:color="auto"/>
        <w:bottom w:val="none" w:sz="0" w:space="0" w:color="auto"/>
        <w:right w:val="none" w:sz="0" w:space="0" w:color="auto"/>
      </w:divBdr>
      <w:divsChild>
        <w:div w:id="1068384386">
          <w:marLeft w:val="0"/>
          <w:marRight w:val="0"/>
          <w:marTop w:val="0"/>
          <w:marBottom w:val="0"/>
          <w:divBdr>
            <w:top w:val="none" w:sz="0" w:space="0" w:color="auto"/>
            <w:left w:val="none" w:sz="0" w:space="0" w:color="auto"/>
            <w:bottom w:val="none" w:sz="0" w:space="0" w:color="auto"/>
            <w:right w:val="none" w:sz="0" w:space="0" w:color="auto"/>
          </w:divBdr>
        </w:div>
      </w:divsChild>
    </w:div>
    <w:div w:id="1547720410">
      <w:bodyDiv w:val="1"/>
      <w:marLeft w:val="0"/>
      <w:marRight w:val="0"/>
      <w:marTop w:val="0"/>
      <w:marBottom w:val="0"/>
      <w:divBdr>
        <w:top w:val="none" w:sz="0" w:space="0" w:color="auto"/>
        <w:left w:val="none" w:sz="0" w:space="0" w:color="auto"/>
        <w:bottom w:val="none" w:sz="0" w:space="0" w:color="auto"/>
        <w:right w:val="none" w:sz="0" w:space="0" w:color="auto"/>
      </w:divBdr>
      <w:divsChild>
        <w:div w:id="795879062">
          <w:marLeft w:val="0"/>
          <w:marRight w:val="0"/>
          <w:marTop w:val="0"/>
          <w:marBottom w:val="0"/>
          <w:divBdr>
            <w:top w:val="none" w:sz="0" w:space="0" w:color="auto"/>
            <w:left w:val="none" w:sz="0" w:space="0" w:color="auto"/>
            <w:bottom w:val="none" w:sz="0" w:space="0" w:color="auto"/>
            <w:right w:val="none" w:sz="0" w:space="0" w:color="auto"/>
          </w:divBdr>
        </w:div>
      </w:divsChild>
    </w:div>
    <w:div w:id="1594898255">
      <w:bodyDiv w:val="1"/>
      <w:marLeft w:val="0"/>
      <w:marRight w:val="0"/>
      <w:marTop w:val="0"/>
      <w:marBottom w:val="0"/>
      <w:divBdr>
        <w:top w:val="none" w:sz="0" w:space="0" w:color="auto"/>
        <w:left w:val="none" w:sz="0" w:space="0" w:color="auto"/>
        <w:bottom w:val="none" w:sz="0" w:space="0" w:color="auto"/>
        <w:right w:val="none" w:sz="0" w:space="0" w:color="auto"/>
      </w:divBdr>
      <w:divsChild>
        <w:div w:id="802193166">
          <w:marLeft w:val="0"/>
          <w:marRight w:val="0"/>
          <w:marTop w:val="0"/>
          <w:marBottom w:val="0"/>
          <w:divBdr>
            <w:top w:val="none" w:sz="0" w:space="0" w:color="auto"/>
            <w:left w:val="none" w:sz="0" w:space="0" w:color="auto"/>
            <w:bottom w:val="none" w:sz="0" w:space="0" w:color="auto"/>
            <w:right w:val="none" w:sz="0" w:space="0" w:color="auto"/>
          </w:divBdr>
        </w:div>
      </w:divsChild>
    </w:div>
    <w:div w:id="1646273553">
      <w:bodyDiv w:val="1"/>
      <w:marLeft w:val="0"/>
      <w:marRight w:val="0"/>
      <w:marTop w:val="0"/>
      <w:marBottom w:val="0"/>
      <w:divBdr>
        <w:top w:val="none" w:sz="0" w:space="0" w:color="auto"/>
        <w:left w:val="none" w:sz="0" w:space="0" w:color="auto"/>
        <w:bottom w:val="none" w:sz="0" w:space="0" w:color="auto"/>
        <w:right w:val="none" w:sz="0" w:space="0" w:color="auto"/>
      </w:divBdr>
      <w:divsChild>
        <w:div w:id="660739656">
          <w:marLeft w:val="0"/>
          <w:marRight w:val="0"/>
          <w:marTop w:val="0"/>
          <w:marBottom w:val="0"/>
          <w:divBdr>
            <w:top w:val="none" w:sz="0" w:space="0" w:color="auto"/>
            <w:left w:val="none" w:sz="0" w:space="0" w:color="auto"/>
            <w:bottom w:val="none" w:sz="0" w:space="0" w:color="auto"/>
            <w:right w:val="none" w:sz="0" w:space="0" w:color="auto"/>
          </w:divBdr>
        </w:div>
      </w:divsChild>
    </w:div>
    <w:div w:id="1667629334">
      <w:bodyDiv w:val="1"/>
      <w:marLeft w:val="0"/>
      <w:marRight w:val="0"/>
      <w:marTop w:val="0"/>
      <w:marBottom w:val="0"/>
      <w:divBdr>
        <w:top w:val="none" w:sz="0" w:space="0" w:color="auto"/>
        <w:left w:val="none" w:sz="0" w:space="0" w:color="auto"/>
        <w:bottom w:val="none" w:sz="0" w:space="0" w:color="auto"/>
        <w:right w:val="none" w:sz="0" w:space="0" w:color="auto"/>
      </w:divBdr>
      <w:divsChild>
        <w:div w:id="1849052728">
          <w:marLeft w:val="0"/>
          <w:marRight w:val="0"/>
          <w:marTop w:val="0"/>
          <w:marBottom w:val="0"/>
          <w:divBdr>
            <w:top w:val="none" w:sz="0" w:space="0" w:color="auto"/>
            <w:left w:val="none" w:sz="0" w:space="0" w:color="auto"/>
            <w:bottom w:val="none" w:sz="0" w:space="0" w:color="auto"/>
            <w:right w:val="none" w:sz="0" w:space="0" w:color="auto"/>
          </w:divBdr>
        </w:div>
      </w:divsChild>
    </w:div>
    <w:div w:id="1699155824">
      <w:bodyDiv w:val="1"/>
      <w:marLeft w:val="0"/>
      <w:marRight w:val="0"/>
      <w:marTop w:val="0"/>
      <w:marBottom w:val="0"/>
      <w:divBdr>
        <w:top w:val="none" w:sz="0" w:space="0" w:color="auto"/>
        <w:left w:val="none" w:sz="0" w:space="0" w:color="auto"/>
        <w:bottom w:val="none" w:sz="0" w:space="0" w:color="auto"/>
        <w:right w:val="none" w:sz="0" w:space="0" w:color="auto"/>
      </w:divBdr>
      <w:divsChild>
        <w:div w:id="785580922">
          <w:marLeft w:val="0"/>
          <w:marRight w:val="0"/>
          <w:marTop w:val="0"/>
          <w:marBottom w:val="0"/>
          <w:divBdr>
            <w:top w:val="none" w:sz="0" w:space="0" w:color="auto"/>
            <w:left w:val="none" w:sz="0" w:space="0" w:color="auto"/>
            <w:bottom w:val="none" w:sz="0" w:space="0" w:color="auto"/>
            <w:right w:val="none" w:sz="0" w:space="0" w:color="auto"/>
          </w:divBdr>
        </w:div>
      </w:divsChild>
    </w:div>
    <w:div w:id="1767726306">
      <w:bodyDiv w:val="1"/>
      <w:marLeft w:val="0"/>
      <w:marRight w:val="0"/>
      <w:marTop w:val="0"/>
      <w:marBottom w:val="0"/>
      <w:divBdr>
        <w:top w:val="none" w:sz="0" w:space="0" w:color="auto"/>
        <w:left w:val="none" w:sz="0" w:space="0" w:color="auto"/>
        <w:bottom w:val="none" w:sz="0" w:space="0" w:color="auto"/>
        <w:right w:val="none" w:sz="0" w:space="0" w:color="auto"/>
      </w:divBdr>
      <w:divsChild>
        <w:div w:id="2108193450">
          <w:marLeft w:val="0"/>
          <w:marRight w:val="0"/>
          <w:marTop w:val="0"/>
          <w:marBottom w:val="0"/>
          <w:divBdr>
            <w:top w:val="none" w:sz="0" w:space="0" w:color="auto"/>
            <w:left w:val="none" w:sz="0" w:space="0" w:color="auto"/>
            <w:bottom w:val="none" w:sz="0" w:space="0" w:color="auto"/>
            <w:right w:val="none" w:sz="0" w:space="0" w:color="auto"/>
          </w:divBdr>
          <w:divsChild>
            <w:div w:id="1729724189">
              <w:marLeft w:val="0"/>
              <w:marRight w:val="0"/>
              <w:marTop w:val="0"/>
              <w:marBottom w:val="0"/>
              <w:divBdr>
                <w:top w:val="none" w:sz="0" w:space="0" w:color="auto"/>
                <w:left w:val="none" w:sz="0" w:space="0" w:color="auto"/>
                <w:bottom w:val="none" w:sz="0" w:space="0" w:color="auto"/>
                <w:right w:val="none" w:sz="0" w:space="0" w:color="auto"/>
              </w:divBdr>
              <w:divsChild>
                <w:div w:id="1798722792">
                  <w:marLeft w:val="0"/>
                  <w:marRight w:val="0"/>
                  <w:marTop w:val="0"/>
                  <w:marBottom w:val="0"/>
                  <w:divBdr>
                    <w:top w:val="none" w:sz="0" w:space="0" w:color="auto"/>
                    <w:left w:val="none" w:sz="0" w:space="0" w:color="auto"/>
                    <w:bottom w:val="none" w:sz="0" w:space="0" w:color="auto"/>
                    <w:right w:val="none" w:sz="0" w:space="0" w:color="auto"/>
                  </w:divBdr>
                </w:div>
              </w:divsChild>
            </w:div>
            <w:div w:id="745683929">
              <w:marLeft w:val="0"/>
              <w:marRight w:val="0"/>
              <w:marTop w:val="0"/>
              <w:marBottom w:val="0"/>
              <w:divBdr>
                <w:top w:val="none" w:sz="0" w:space="0" w:color="auto"/>
                <w:left w:val="none" w:sz="0" w:space="0" w:color="auto"/>
                <w:bottom w:val="none" w:sz="0" w:space="0" w:color="auto"/>
                <w:right w:val="none" w:sz="0" w:space="0" w:color="auto"/>
              </w:divBdr>
              <w:divsChild>
                <w:div w:id="7938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374806">
      <w:bodyDiv w:val="1"/>
      <w:marLeft w:val="0"/>
      <w:marRight w:val="0"/>
      <w:marTop w:val="0"/>
      <w:marBottom w:val="0"/>
      <w:divBdr>
        <w:top w:val="none" w:sz="0" w:space="0" w:color="auto"/>
        <w:left w:val="none" w:sz="0" w:space="0" w:color="auto"/>
        <w:bottom w:val="none" w:sz="0" w:space="0" w:color="auto"/>
        <w:right w:val="none" w:sz="0" w:space="0" w:color="auto"/>
      </w:divBdr>
      <w:divsChild>
        <w:div w:id="1195923972">
          <w:marLeft w:val="0"/>
          <w:marRight w:val="0"/>
          <w:marTop w:val="0"/>
          <w:marBottom w:val="0"/>
          <w:divBdr>
            <w:top w:val="none" w:sz="0" w:space="0" w:color="auto"/>
            <w:left w:val="none" w:sz="0" w:space="0" w:color="auto"/>
            <w:bottom w:val="none" w:sz="0" w:space="0" w:color="auto"/>
            <w:right w:val="none" w:sz="0" w:space="0" w:color="auto"/>
          </w:divBdr>
        </w:div>
      </w:divsChild>
    </w:div>
    <w:div w:id="1785156093">
      <w:bodyDiv w:val="1"/>
      <w:marLeft w:val="0"/>
      <w:marRight w:val="0"/>
      <w:marTop w:val="0"/>
      <w:marBottom w:val="0"/>
      <w:divBdr>
        <w:top w:val="none" w:sz="0" w:space="0" w:color="auto"/>
        <w:left w:val="none" w:sz="0" w:space="0" w:color="auto"/>
        <w:bottom w:val="none" w:sz="0" w:space="0" w:color="auto"/>
        <w:right w:val="none" w:sz="0" w:space="0" w:color="auto"/>
      </w:divBdr>
      <w:divsChild>
        <w:div w:id="1594626739">
          <w:marLeft w:val="0"/>
          <w:marRight w:val="0"/>
          <w:marTop w:val="0"/>
          <w:marBottom w:val="0"/>
          <w:divBdr>
            <w:top w:val="none" w:sz="0" w:space="0" w:color="auto"/>
            <w:left w:val="none" w:sz="0" w:space="0" w:color="auto"/>
            <w:bottom w:val="none" w:sz="0" w:space="0" w:color="auto"/>
            <w:right w:val="none" w:sz="0" w:space="0" w:color="auto"/>
          </w:divBdr>
        </w:div>
      </w:divsChild>
    </w:div>
    <w:div w:id="1814440393">
      <w:bodyDiv w:val="1"/>
      <w:marLeft w:val="0"/>
      <w:marRight w:val="0"/>
      <w:marTop w:val="0"/>
      <w:marBottom w:val="0"/>
      <w:divBdr>
        <w:top w:val="none" w:sz="0" w:space="0" w:color="auto"/>
        <w:left w:val="none" w:sz="0" w:space="0" w:color="auto"/>
        <w:bottom w:val="none" w:sz="0" w:space="0" w:color="auto"/>
        <w:right w:val="none" w:sz="0" w:space="0" w:color="auto"/>
      </w:divBdr>
      <w:divsChild>
        <w:div w:id="1307273533">
          <w:marLeft w:val="0"/>
          <w:marRight w:val="0"/>
          <w:marTop w:val="0"/>
          <w:marBottom w:val="0"/>
          <w:divBdr>
            <w:top w:val="none" w:sz="0" w:space="0" w:color="auto"/>
            <w:left w:val="none" w:sz="0" w:space="0" w:color="auto"/>
            <w:bottom w:val="none" w:sz="0" w:space="0" w:color="auto"/>
            <w:right w:val="none" w:sz="0" w:space="0" w:color="auto"/>
          </w:divBdr>
        </w:div>
      </w:divsChild>
    </w:div>
    <w:div w:id="1815098230">
      <w:bodyDiv w:val="1"/>
      <w:marLeft w:val="0"/>
      <w:marRight w:val="0"/>
      <w:marTop w:val="0"/>
      <w:marBottom w:val="0"/>
      <w:divBdr>
        <w:top w:val="none" w:sz="0" w:space="0" w:color="auto"/>
        <w:left w:val="none" w:sz="0" w:space="0" w:color="auto"/>
        <w:bottom w:val="none" w:sz="0" w:space="0" w:color="auto"/>
        <w:right w:val="none" w:sz="0" w:space="0" w:color="auto"/>
      </w:divBdr>
      <w:divsChild>
        <w:div w:id="1221553713">
          <w:marLeft w:val="0"/>
          <w:marRight w:val="0"/>
          <w:marTop w:val="0"/>
          <w:marBottom w:val="0"/>
          <w:divBdr>
            <w:top w:val="none" w:sz="0" w:space="0" w:color="auto"/>
            <w:left w:val="none" w:sz="0" w:space="0" w:color="auto"/>
            <w:bottom w:val="none" w:sz="0" w:space="0" w:color="auto"/>
            <w:right w:val="none" w:sz="0" w:space="0" w:color="auto"/>
          </w:divBdr>
        </w:div>
      </w:divsChild>
    </w:div>
    <w:div w:id="1819834141">
      <w:bodyDiv w:val="1"/>
      <w:marLeft w:val="0"/>
      <w:marRight w:val="0"/>
      <w:marTop w:val="0"/>
      <w:marBottom w:val="0"/>
      <w:divBdr>
        <w:top w:val="none" w:sz="0" w:space="0" w:color="auto"/>
        <w:left w:val="none" w:sz="0" w:space="0" w:color="auto"/>
        <w:bottom w:val="none" w:sz="0" w:space="0" w:color="auto"/>
        <w:right w:val="none" w:sz="0" w:space="0" w:color="auto"/>
      </w:divBdr>
      <w:divsChild>
        <w:div w:id="686710663">
          <w:marLeft w:val="0"/>
          <w:marRight w:val="0"/>
          <w:marTop w:val="0"/>
          <w:marBottom w:val="0"/>
          <w:divBdr>
            <w:top w:val="none" w:sz="0" w:space="0" w:color="auto"/>
            <w:left w:val="none" w:sz="0" w:space="0" w:color="auto"/>
            <w:bottom w:val="none" w:sz="0" w:space="0" w:color="auto"/>
            <w:right w:val="none" w:sz="0" w:space="0" w:color="auto"/>
          </w:divBdr>
        </w:div>
      </w:divsChild>
    </w:div>
    <w:div w:id="1856649480">
      <w:bodyDiv w:val="1"/>
      <w:marLeft w:val="0"/>
      <w:marRight w:val="0"/>
      <w:marTop w:val="0"/>
      <w:marBottom w:val="0"/>
      <w:divBdr>
        <w:top w:val="none" w:sz="0" w:space="0" w:color="auto"/>
        <w:left w:val="none" w:sz="0" w:space="0" w:color="auto"/>
        <w:bottom w:val="none" w:sz="0" w:space="0" w:color="auto"/>
        <w:right w:val="none" w:sz="0" w:space="0" w:color="auto"/>
      </w:divBdr>
      <w:divsChild>
        <w:div w:id="1329595682">
          <w:marLeft w:val="0"/>
          <w:marRight w:val="0"/>
          <w:marTop w:val="0"/>
          <w:marBottom w:val="0"/>
          <w:divBdr>
            <w:top w:val="none" w:sz="0" w:space="0" w:color="auto"/>
            <w:left w:val="none" w:sz="0" w:space="0" w:color="auto"/>
            <w:bottom w:val="none" w:sz="0" w:space="0" w:color="auto"/>
            <w:right w:val="none" w:sz="0" w:space="0" w:color="auto"/>
          </w:divBdr>
        </w:div>
      </w:divsChild>
    </w:div>
    <w:div w:id="1900439327">
      <w:bodyDiv w:val="1"/>
      <w:marLeft w:val="0"/>
      <w:marRight w:val="0"/>
      <w:marTop w:val="0"/>
      <w:marBottom w:val="0"/>
      <w:divBdr>
        <w:top w:val="none" w:sz="0" w:space="0" w:color="auto"/>
        <w:left w:val="none" w:sz="0" w:space="0" w:color="auto"/>
        <w:bottom w:val="none" w:sz="0" w:space="0" w:color="auto"/>
        <w:right w:val="none" w:sz="0" w:space="0" w:color="auto"/>
      </w:divBdr>
      <w:divsChild>
        <w:div w:id="1870096538">
          <w:marLeft w:val="0"/>
          <w:marRight w:val="0"/>
          <w:marTop w:val="0"/>
          <w:marBottom w:val="0"/>
          <w:divBdr>
            <w:top w:val="none" w:sz="0" w:space="0" w:color="auto"/>
            <w:left w:val="none" w:sz="0" w:space="0" w:color="auto"/>
            <w:bottom w:val="none" w:sz="0" w:space="0" w:color="auto"/>
            <w:right w:val="none" w:sz="0" w:space="0" w:color="auto"/>
          </w:divBdr>
        </w:div>
      </w:divsChild>
    </w:div>
    <w:div w:id="1900706970">
      <w:bodyDiv w:val="1"/>
      <w:marLeft w:val="0"/>
      <w:marRight w:val="0"/>
      <w:marTop w:val="0"/>
      <w:marBottom w:val="0"/>
      <w:divBdr>
        <w:top w:val="none" w:sz="0" w:space="0" w:color="auto"/>
        <w:left w:val="none" w:sz="0" w:space="0" w:color="auto"/>
        <w:bottom w:val="none" w:sz="0" w:space="0" w:color="auto"/>
        <w:right w:val="none" w:sz="0" w:space="0" w:color="auto"/>
      </w:divBdr>
      <w:divsChild>
        <w:div w:id="285234645">
          <w:marLeft w:val="0"/>
          <w:marRight w:val="0"/>
          <w:marTop w:val="0"/>
          <w:marBottom w:val="0"/>
          <w:divBdr>
            <w:top w:val="none" w:sz="0" w:space="0" w:color="auto"/>
            <w:left w:val="none" w:sz="0" w:space="0" w:color="auto"/>
            <w:bottom w:val="none" w:sz="0" w:space="0" w:color="auto"/>
            <w:right w:val="none" w:sz="0" w:space="0" w:color="auto"/>
          </w:divBdr>
        </w:div>
      </w:divsChild>
    </w:div>
    <w:div w:id="1908614139">
      <w:bodyDiv w:val="1"/>
      <w:marLeft w:val="0"/>
      <w:marRight w:val="0"/>
      <w:marTop w:val="0"/>
      <w:marBottom w:val="0"/>
      <w:divBdr>
        <w:top w:val="none" w:sz="0" w:space="0" w:color="auto"/>
        <w:left w:val="none" w:sz="0" w:space="0" w:color="auto"/>
        <w:bottom w:val="none" w:sz="0" w:space="0" w:color="auto"/>
        <w:right w:val="none" w:sz="0" w:space="0" w:color="auto"/>
      </w:divBdr>
      <w:divsChild>
        <w:div w:id="1778911482">
          <w:marLeft w:val="0"/>
          <w:marRight w:val="0"/>
          <w:marTop w:val="0"/>
          <w:marBottom w:val="0"/>
          <w:divBdr>
            <w:top w:val="none" w:sz="0" w:space="0" w:color="auto"/>
            <w:left w:val="none" w:sz="0" w:space="0" w:color="auto"/>
            <w:bottom w:val="none" w:sz="0" w:space="0" w:color="auto"/>
            <w:right w:val="none" w:sz="0" w:space="0" w:color="auto"/>
          </w:divBdr>
        </w:div>
      </w:divsChild>
    </w:div>
    <w:div w:id="1930187564">
      <w:bodyDiv w:val="1"/>
      <w:marLeft w:val="0"/>
      <w:marRight w:val="0"/>
      <w:marTop w:val="0"/>
      <w:marBottom w:val="0"/>
      <w:divBdr>
        <w:top w:val="none" w:sz="0" w:space="0" w:color="auto"/>
        <w:left w:val="none" w:sz="0" w:space="0" w:color="auto"/>
        <w:bottom w:val="none" w:sz="0" w:space="0" w:color="auto"/>
        <w:right w:val="none" w:sz="0" w:space="0" w:color="auto"/>
      </w:divBdr>
      <w:divsChild>
        <w:div w:id="1431315748">
          <w:marLeft w:val="0"/>
          <w:marRight w:val="0"/>
          <w:marTop w:val="0"/>
          <w:marBottom w:val="0"/>
          <w:divBdr>
            <w:top w:val="none" w:sz="0" w:space="0" w:color="auto"/>
            <w:left w:val="none" w:sz="0" w:space="0" w:color="auto"/>
            <w:bottom w:val="none" w:sz="0" w:space="0" w:color="auto"/>
            <w:right w:val="none" w:sz="0" w:space="0" w:color="auto"/>
          </w:divBdr>
        </w:div>
      </w:divsChild>
    </w:div>
    <w:div w:id="1931499351">
      <w:bodyDiv w:val="1"/>
      <w:marLeft w:val="0"/>
      <w:marRight w:val="0"/>
      <w:marTop w:val="0"/>
      <w:marBottom w:val="0"/>
      <w:divBdr>
        <w:top w:val="none" w:sz="0" w:space="0" w:color="auto"/>
        <w:left w:val="none" w:sz="0" w:space="0" w:color="auto"/>
        <w:bottom w:val="none" w:sz="0" w:space="0" w:color="auto"/>
        <w:right w:val="none" w:sz="0" w:space="0" w:color="auto"/>
      </w:divBdr>
      <w:divsChild>
        <w:div w:id="664479850">
          <w:marLeft w:val="0"/>
          <w:marRight w:val="0"/>
          <w:marTop w:val="0"/>
          <w:marBottom w:val="0"/>
          <w:divBdr>
            <w:top w:val="none" w:sz="0" w:space="0" w:color="auto"/>
            <w:left w:val="none" w:sz="0" w:space="0" w:color="auto"/>
            <w:bottom w:val="none" w:sz="0" w:space="0" w:color="auto"/>
            <w:right w:val="none" w:sz="0" w:space="0" w:color="auto"/>
          </w:divBdr>
        </w:div>
      </w:divsChild>
    </w:div>
    <w:div w:id="1963268763">
      <w:bodyDiv w:val="1"/>
      <w:marLeft w:val="0"/>
      <w:marRight w:val="0"/>
      <w:marTop w:val="0"/>
      <w:marBottom w:val="0"/>
      <w:divBdr>
        <w:top w:val="none" w:sz="0" w:space="0" w:color="auto"/>
        <w:left w:val="none" w:sz="0" w:space="0" w:color="auto"/>
        <w:bottom w:val="none" w:sz="0" w:space="0" w:color="auto"/>
        <w:right w:val="none" w:sz="0" w:space="0" w:color="auto"/>
      </w:divBdr>
      <w:divsChild>
        <w:div w:id="716929225">
          <w:marLeft w:val="0"/>
          <w:marRight w:val="0"/>
          <w:marTop w:val="0"/>
          <w:marBottom w:val="0"/>
          <w:divBdr>
            <w:top w:val="none" w:sz="0" w:space="0" w:color="auto"/>
            <w:left w:val="none" w:sz="0" w:space="0" w:color="auto"/>
            <w:bottom w:val="none" w:sz="0" w:space="0" w:color="auto"/>
            <w:right w:val="none" w:sz="0" w:space="0" w:color="auto"/>
          </w:divBdr>
        </w:div>
      </w:divsChild>
    </w:div>
    <w:div w:id="1976401209">
      <w:bodyDiv w:val="1"/>
      <w:marLeft w:val="0"/>
      <w:marRight w:val="0"/>
      <w:marTop w:val="0"/>
      <w:marBottom w:val="0"/>
      <w:divBdr>
        <w:top w:val="none" w:sz="0" w:space="0" w:color="auto"/>
        <w:left w:val="none" w:sz="0" w:space="0" w:color="auto"/>
        <w:bottom w:val="none" w:sz="0" w:space="0" w:color="auto"/>
        <w:right w:val="none" w:sz="0" w:space="0" w:color="auto"/>
      </w:divBdr>
      <w:divsChild>
        <w:div w:id="16122733">
          <w:marLeft w:val="0"/>
          <w:marRight w:val="0"/>
          <w:marTop w:val="0"/>
          <w:marBottom w:val="0"/>
          <w:divBdr>
            <w:top w:val="none" w:sz="0" w:space="0" w:color="auto"/>
            <w:left w:val="none" w:sz="0" w:space="0" w:color="auto"/>
            <w:bottom w:val="none" w:sz="0" w:space="0" w:color="auto"/>
            <w:right w:val="none" w:sz="0" w:space="0" w:color="auto"/>
          </w:divBdr>
        </w:div>
      </w:divsChild>
    </w:div>
    <w:div w:id="199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60620524">
          <w:marLeft w:val="0"/>
          <w:marRight w:val="0"/>
          <w:marTop w:val="0"/>
          <w:marBottom w:val="0"/>
          <w:divBdr>
            <w:top w:val="none" w:sz="0" w:space="0" w:color="auto"/>
            <w:left w:val="none" w:sz="0" w:space="0" w:color="auto"/>
            <w:bottom w:val="none" w:sz="0" w:space="0" w:color="auto"/>
            <w:right w:val="none" w:sz="0" w:space="0" w:color="auto"/>
          </w:divBdr>
        </w:div>
      </w:divsChild>
    </w:div>
    <w:div w:id="2003923996">
      <w:bodyDiv w:val="1"/>
      <w:marLeft w:val="0"/>
      <w:marRight w:val="0"/>
      <w:marTop w:val="0"/>
      <w:marBottom w:val="0"/>
      <w:divBdr>
        <w:top w:val="none" w:sz="0" w:space="0" w:color="auto"/>
        <w:left w:val="none" w:sz="0" w:space="0" w:color="auto"/>
        <w:bottom w:val="none" w:sz="0" w:space="0" w:color="auto"/>
        <w:right w:val="none" w:sz="0" w:space="0" w:color="auto"/>
      </w:divBdr>
      <w:divsChild>
        <w:div w:id="1696886358">
          <w:marLeft w:val="0"/>
          <w:marRight w:val="0"/>
          <w:marTop w:val="0"/>
          <w:marBottom w:val="0"/>
          <w:divBdr>
            <w:top w:val="none" w:sz="0" w:space="0" w:color="auto"/>
            <w:left w:val="none" w:sz="0" w:space="0" w:color="auto"/>
            <w:bottom w:val="none" w:sz="0" w:space="0" w:color="auto"/>
            <w:right w:val="none" w:sz="0" w:space="0" w:color="auto"/>
          </w:divBdr>
        </w:div>
      </w:divsChild>
    </w:div>
    <w:div w:id="2027439433">
      <w:bodyDiv w:val="1"/>
      <w:marLeft w:val="0"/>
      <w:marRight w:val="0"/>
      <w:marTop w:val="0"/>
      <w:marBottom w:val="0"/>
      <w:divBdr>
        <w:top w:val="none" w:sz="0" w:space="0" w:color="auto"/>
        <w:left w:val="none" w:sz="0" w:space="0" w:color="auto"/>
        <w:bottom w:val="none" w:sz="0" w:space="0" w:color="auto"/>
        <w:right w:val="none" w:sz="0" w:space="0" w:color="auto"/>
      </w:divBdr>
      <w:divsChild>
        <w:div w:id="416943748">
          <w:marLeft w:val="0"/>
          <w:marRight w:val="0"/>
          <w:marTop w:val="0"/>
          <w:marBottom w:val="0"/>
          <w:divBdr>
            <w:top w:val="none" w:sz="0" w:space="0" w:color="auto"/>
            <w:left w:val="none" w:sz="0" w:space="0" w:color="auto"/>
            <w:bottom w:val="none" w:sz="0" w:space="0" w:color="auto"/>
            <w:right w:val="none" w:sz="0" w:space="0" w:color="auto"/>
          </w:divBdr>
        </w:div>
      </w:divsChild>
    </w:div>
    <w:div w:id="2036543457">
      <w:bodyDiv w:val="1"/>
      <w:marLeft w:val="0"/>
      <w:marRight w:val="0"/>
      <w:marTop w:val="0"/>
      <w:marBottom w:val="0"/>
      <w:divBdr>
        <w:top w:val="none" w:sz="0" w:space="0" w:color="auto"/>
        <w:left w:val="none" w:sz="0" w:space="0" w:color="auto"/>
        <w:bottom w:val="none" w:sz="0" w:space="0" w:color="auto"/>
        <w:right w:val="none" w:sz="0" w:space="0" w:color="auto"/>
      </w:divBdr>
      <w:divsChild>
        <w:div w:id="379939016">
          <w:marLeft w:val="0"/>
          <w:marRight w:val="0"/>
          <w:marTop w:val="0"/>
          <w:marBottom w:val="0"/>
          <w:divBdr>
            <w:top w:val="none" w:sz="0" w:space="0" w:color="auto"/>
            <w:left w:val="none" w:sz="0" w:space="0" w:color="auto"/>
            <w:bottom w:val="none" w:sz="0" w:space="0" w:color="auto"/>
            <w:right w:val="none" w:sz="0" w:space="0" w:color="auto"/>
          </w:divBdr>
        </w:div>
      </w:divsChild>
    </w:div>
    <w:div w:id="2055808686">
      <w:bodyDiv w:val="1"/>
      <w:marLeft w:val="0"/>
      <w:marRight w:val="0"/>
      <w:marTop w:val="0"/>
      <w:marBottom w:val="0"/>
      <w:divBdr>
        <w:top w:val="none" w:sz="0" w:space="0" w:color="auto"/>
        <w:left w:val="none" w:sz="0" w:space="0" w:color="auto"/>
        <w:bottom w:val="none" w:sz="0" w:space="0" w:color="auto"/>
        <w:right w:val="none" w:sz="0" w:space="0" w:color="auto"/>
      </w:divBdr>
      <w:divsChild>
        <w:div w:id="1899125059">
          <w:marLeft w:val="0"/>
          <w:marRight w:val="0"/>
          <w:marTop w:val="0"/>
          <w:marBottom w:val="0"/>
          <w:divBdr>
            <w:top w:val="none" w:sz="0" w:space="0" w:color="auto"/>
            <w:left w:val="none" w:sz="0" w:space="0" w:color="auto"/>
            <w:bottom w:val="none" w:sz="0" w:space="0" w:color="auto"/>
            <w:right w:val="none" w:sz="0" w:space="0" w:color="auto"/>
          </w:divBdr>
        </w:div>
      </w:divsChild>
    </w:div>
    <w:div w:id="2075348275">
      <w:bodyDiv w:val="1"/>
      <w:marLeft w:val="0"/>
      <w:marRight w:val="0"/>
      <w:marTop w:val="0"/>
      <w:marBottom w:val="0"/>
      <w:divBdr>
        <w:top w:val="none" w:sz="0" w:space="0" w:color="auto"/>
        <w:left w:val="none" w:sz="0" w:space="0" w:color="auto"/>
        <w:bottom w:val="none" w:sz="0" w:space="0" w:color="auto"/>
        <w:right w:val="none" w:sz="0" w:space="0" w:color="auto"/>
      </w:divBdr>
      <w:divsChild>
        <w:div w:id="534078254">
          <w:marLeft w:val="0"/>
          <w:marRight w:val="0"/>
          <w:marTop w:val="0"/>
          <w:marBottom w:val="0"/>
          <w:divBdr>
            <w:top w:val="none" w:sz="0" w:space="0" w:color="auto"/>
            <w:left w:val="none" w:sz="0" w:space="0" w:color="auto"/>
            <w:bottom w:val="none" w:sz="0" w:space="0" w:color="auto"/>
            <w:right w:val="none" w:sz="0" w:space="0" w:color="auto"/>
          </w:divBdr>
        </w:div>
      </w:divsChild>
    </w:div>
    <w:div w:id="2089034096">
      <w:bodyDiv w:val="1"/>
      <w:marLeft w:val="0"/>
      <w:marRight w:val="0"/>
      <w:marTop w:val="0"/>
      <w:marBottom w:val="0"/>
      <w:divBdr>
        <w:top w:val="none" w:sz="0" w:space="0" w:color="auto"/>
        <w:left w:val="none" w:sz="0" w:space="0" w:color="auto"/>
        <w:bottom w:val="none" w:sz="0" w:space="0" w:color="auto"/>
        <w:right w:val="none" w:sz="0" w:space="0" w:color="auto"/>
      </w:divBdr>
      <w:divsChild>
        <w:div w:id="1595701697">
          <w:marLeft w:val="0"/>
          <w:marRight w:val="0"/>
          <w:marTop w:val="0"/>
          <w:marBottom w:val="0"/>
          <w:divBdr>
            <w:top w:val="none" w:sz="0" w:space="0" w:color="auto"/>
            <w:left w:val="none" w:sz="0" w:space="0" w:color="auto"/>
            <w:bottom w:val="none" w:sz="0" w:space="0" w:color="auto"/>
            <w:right w:val="none" w:sz="0" w:space="0" w:color="auto"/>
          </w:divBdr>
        </w:div>
      </w:divsChild>
    </w:div>
    <w:div w:id="2091342618">
      <w:bodyDiv w:val="1"/>
      <w:marLeft w:val="0"/>
      <w:marRight w:val="0"/>
      <w:marTop w:val="0"/>
      <w:marBottom w:val="0"/>
      <w:divBdr>
        <w:top w:val="none" w:sz="0" w:space="0" w:color="auto"/>
        <w:left w:val="none" w:sz="0" w:space="0" w:color="auto"/>
        <w:bottom w:val="none" w:sz="0" w:space="0" w:color="auto"/>
        <w:right w:val="none" w:sz="0" w:space="0" w:color="auto"/>
      </w:divBdr>
      <w:divsChild>
        <w:div w:id="1093356215">
          <w:marLeft w:val="0"/>
          <w:marRight w:val="0"/>
          <w:marTop w:val="0"/>
          <w:marBottom w:val="0"/>
          <w:divBdr>
            <w:top w:val="none" w:sz="0" w:space="0" w:color="auto"/>
            <w:left w:val="none" w:sz="0" w:space="0" w:color="auto"/>
            <w:bottom w:val="none" w:sz="0" w:space="0" w:color="auto"/>
            <w:right w:val="none" w:sz="0" w:space="0" w:color="auto"/>
          </w:divBdr>
        </w:div>
      </w:divsChild>
    </w:div>
    <w:div w:id="2105759797">
      <w:bodyDiv w:val="1"/>
      <w:marLeft w:val="0"/>
      <w:marRight w:val="0"/>
      <w:marTop w:val="0"/>
      <w:marBottom w:val="0"/>
      <w:divBdr>
        <w:top w:val="none" w:sz="0" w:space="0" w:color="auto"/>
        <w:left w:val="none" w:sz="0" w:space="0" w:color="auto"/>
        <w:bottom w:val="none" w:sz="0" w:space="0" w:color="auto"/>
        <w:right w:val="none" w:sz="0" w:space="0" w:color="auto"/>
      </w:divBdr>
      <w:divsChild>
        <w:div w:id="971324073">
          <w:marLeft w:val="0"/>
          <w:marRight w:val="0"/>
          <w:marTop w:val="0"/>
          <w:marBottom w:val="0"/>
          <w:divBdr>
            <w:top w:val="none" w:sz="0" w:space="0" w:color="auto"/>
            <w:left w:val="none" w:sz="0" w:space="0" w:color="auto"/>
            <w:bottom w:val="none" w:sz="0" w:space="0" w:color="auto"/>
            <w:right w:val="none" w:sz="0" w:space="0" w:color="auto"/>
          </w:divBdr>
        </w:div>
      </w:divsChild>
    </w:div>
    <w:div w:id="2124035532">
      <w:bodyDiv w:val="1"/>
      <w:marLeft w:val="0"/>
      <w:marRight w:val="0"/>
      <w:marTop w:val="0"/>
      <w:marBottom w:val="0"/>
      <w:divBdr>
        <w:top w:val="none" w:sz="0" w:space="0" w:color="auto"/>
        <w:left w:val="none" w:sz="0" w:space="0" w:color="auto"/>
        <w:bottom w:val="none" w:sz="0" w:space="0" w:color="auto"/>
        <w:right w:val="none" w:sz="0" w:space="0" w:color="auto"/>
      </w:divBdr>
      <w:divsChild>
        <w:div w:id="652293734">
          <w:marLeft w:val="0"/>
          <w:marRight w:val="0"/>
          <w:marTop w:val="0"/>
          <w:marBottom w:val="0"/>
          <w:divBdr>
            <w:top w:val="none" w:sz="0" w:space="0" w:color="auto"/>
            <w:left w:val="none" w:sz="0" w:space="0" w:color="auto"/>
            <w:bottom w:val="none" w:sz="0" w:space="0" w:color="auto"/>
            <w:right w:val="none" w:sz="0" w:space="0" w:color="auto"/>
          </w:divBdr>
        </w:div>
      </w:divsChild>
    </w:div>
    <w:div w:id="2124883664">
      <w:bodyDiv w:val="1"/>
      <w:marLeft w:val="0"/>
      <w:marRight w:val="0"/>
      <w:marTop w:val="0"/>
      <w:marBottom w:val="0"/>
      <w:divBdr>
        <w:top w:val="none" w:sz="0" w:space="0" w:color="auto"/>
        <w:left w:val="none" w:sz="0" w:space="0" w:color="auto"/>
        <w:bottom w:val="none" w:sz="0" w:space="0" w:color="auto"/>
        <w:right w:val="none" w:sz="0" w:space="0" w:color="auto"/>
      </w:divBdr>
      <w:divsChild>
        <w:div w:id="1225484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mailto:chozenppl@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etemunah.org/tubshevt.htm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E9717D-753C-495C-8B0B-E736CB2DF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12654</Words>
  <Characters>72133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chozenppl</dc:creator>
  <cp:keywords/>
  <dc:description/>
  <cp:lastModifiedBy>Greg Killian</cp:lastModifiedBy>
  <cp:revision>2</cp:revision>
  <cp:lastPrinted>2023-02-03T16:41:00Z</cp:lastPrinted>
  <dcterms:created xsi:type="dcterms:W3CDTF">2023-02-03T16:49:00Z</dcterms:created>
  <dcterms:modified xsi:type="dcterms:W3CDTF">2023-02-03T16:49:00Z</dcterms:modified>
</cp:coreProperties>
</file>